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jc w:val="center"/>
        <w:rPr>
          <w:rFonts w:asciiTheme="minorBidi" w:hAnsiTheme="minorBidi"/>
          <w:b/>
          <w:sz w:val="52"/>
        </w:rPr>
      </w:pPr>
      <w:r>
        <w:rPr>
          <w:rFonts w:asciiTheme="minorBidi" w:hAnsiTheme="minorBidi"/>
          <w:b/>
          <w:sz w:val="52"/>
        </w:rPr>
        <w:t>RANCANGAN PERNIAGAAN</w:t>
      </w:r>
    </w:p>
    <w:p>
      <w:pPr>
        <w:spacing w:after="0"/>
        <w:jc w:val="center"/>
        <w:rPr>
          <w:rFonts w:asciiTheme="minorBidi" w:hAnsiTheme="minorBidi"/>
        </w:rPr>
      </w:pPr>
      <w:r>
        <w:drawing>
          <wp:inline distT="0" distB="0" distL="0" distR="0">
            <wp:extent cx="2514600" cy="838200"/>
            <wp:effectExtent l="0" t="0" r="0" b="0"/>
            <wp:docPr id="1" name="Picture 1" descr="https://tse3.mm.bing.net/th/id/OIP.GE251Yp9na2aawj_lJiRPQHaBr?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se3.mm.bing.net/th/id/OIP.GE251Yp9na2aawj_lJiRPQHaBr?pid=Api&amp;P=0&amp;h=2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565569" cy="855170"/>
                    </a:xfrm>
                    <a:prstGeom prst="rect">
                      <a:avLst/>
                    </a:prstGeom>
                    <a:noFill/>
                    <a:ln>
                      <a:noFill/>
                    </a:ln>
                  </pic:spPr>
                </pic:pic>
              </a:graphicData>
            </a:graphic>
          </wp:inline>
        </w:drawing>
      </w:r>
      <w:r>
        <w:t xml:space="preserve"> </w:t>
      </w:r>
      <w:r>
        <w:drawing>
          <wp:inline distT="0" distB="0" distL="0" distR="0">
            <wp:extent cx="2449195" cy="861060"/>
            <wp:effectExtent l="0" t="0" r="8255" b="0"/>
            <wp:docPr id="3" name="Picture 3" descr="https://tse1.mm.bing.net/th/id/OIP.pDJYAAu_FcDx2YNfyVt3GwHaDJ?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tse1.mm.bing.net/th/id/OIP.pDJYAAu_FcDx2YNfyVt3GwHaDJ?pid=Api&amp;P=0&amp;h=2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547372" cy="895375"/>
                    </a:xfrm>
                    <a:prstGeom prst="rect">
                      <a:avLst/>
                    </a:prstGeom>
                    <a:noFill/>
                    <a:ln>
                      <a:noFill/>
                    </a:ln>
                  </pic:spPr>
                </pic:pic>
              </a:graphicData>
            </a:graphic>
          </wp:inline>
        </w:drawing>
      </w:r>
    </w:p>
    <w:p>
      <w:pPr>
        <w:spacing w:before="120"/>
        <w:jc w:val="center"/>
        <w:rPr>
          <w:rFonts w:asciiTheme="minorBidi" w:hAnsiTheme="minorBidi"/>
          <w:b/>
          <w:bCs/>
          <w:sz w:val="28"/>
        </w:rPr>
      </w:pPr>
      <w:r>
        <w:rPr>
          <w:rFonts w:asciiTheme="minorBidi" w:hAnsiTheme="minorBidi"/>
          <w:b/>
          <w:bCs/>
          <w:sz w:val="28"/>
        </w:rPr>
        <w:drawing>
          <wp:inline distT="0" distB="0" distL="0" distR="0">
            <wp:extent cx="2453640" cy="3581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rcRect t="24193"/>
                    <a:stretch>
                      <a:fillRect/>
                    </a:stretch>
                  </pic:blipFill>
                  <pic:spPr>
                    <a:xfrm>
                      <a:off x="0" y="0"/>
                      <a:ext cx="2453853" cy="358171"/>
                    </a:xfrm>
                    <a:prstGeom prst="rect">
                      <a:avLst/>
                    </a:prstGeom>
                    <a:ln>
                      <a:noFill/>
                    </a:ln>
                  </pic:spPr>
                </pic:pic>
              </a:graphicData>
            </a:graphic>
          </wp:inline>
        </w:drawing>
      </w:r>
    </w:p>
    <w:p>
      <w:pPr>
        <w:jc w:val="center"/>
        <w:rPr>
          <w:rFonts w:asciiTheme="minorBidi" w:hAnsiTheme="minorBidi"/>
          <w:sz w:val="24"/>
          <w:szCs w:val="24"/>
        </w:rPr>
      </w:pPr>
    </w:p>
    <w:p>
      <w:pPr>
        <w:jc w:val="center"/>
        <w:rPr>
          <w:rFonts w:asciiTheme="minorBidi" w:hAnsiTheme="minorBidi"/>
          <w:sz w:val="24"/>
          <w:szCs w:val="24"/>
        </w:rPr>
      </w:pPr>
      <w:r>
        <w:rPr>
          <w:rFonts w:asciiTheme="minorBidi" w:hAnsiTheme="minorBidi"/>
          <w:sz w:val="24"/>
          <w:szCs w:val="24"/>
        </w:rPr>
        <w:t>NAMA PERNIAGAAN:</w:t>
      </w:r>
    </w:p>
    <w:p>
      <w:pPr>
        <w:jc w:val="center"/>
        <w:rPr>
          <w:rFonts w:asciiTheme="minorBidi" w:hAnsiTheme="minorBidi"/>
          <w:b/>
          <w:bCs/>
          <w:sz w:val="24"/>
          <w:szCs w:val="24"/>
          <w:lang w:val="en-US"/>
        </w:rPr>
      </w:pPr>
      <w:r>
        <w:rPr>
          <w:rFonts w:asciiTheme="minorBidi" w:hAnsiTheme="minorBidi"/>
          <w:b/>
          <w:bCs/>
          <w:sz w:val="24"/>
          <w:szCs w:val="24"/>
          <w:lang w:val="en-US"/>
        </w:rPr>
        <w:t>ZAMZUM GLOBAL</w:t>
      </w:r>
    </w:p>
    <w:p>
      <w:pPr>
        <w:jc w:val="center"/>
        <w:rPr>
          <w:rFonts w:asciiTheme="minorBidi" w:hAnsiTheme="minorBidi"/>
          <w:sz w:val="24"/>
          <w:szCs w:val="24"/>
        </w:rPr>
      </w:pPr>
      <w:r>
        <w:rPr>
          <w:rFonts w:asciiTheme="minorBidi" w:hAnsiTheme="minorBidi"/>
          <w:sz w:val="24"/>
          <w:szCs w:val="24"/>
        </w:rPr>
        <w:br w:type="textWrapping"/>
      </w:r>
      <w:r>
        <w:rPr>
          <w:rFonts w:asciiTheme="minorBidi" w:hAnsiTheme="minorBidi"/>
          <w:sz w:val="24"/>
          <w:szCs w:val="24"/>
        </w:rPr>
        <w:t>BIDANG PERNIAGAAN:</w:t>
      </w:r>
    </w:p>
    <w:p>
      <w:pPr>
        <w:jc w:val="center"/>
        <w:rPr>
          <w:rFonts w:asciiTheme="minorBidi" w:hAnsiTheme="minorBidi"/>
          <w:sz w:val="24"/>
          <w:szCs w:val="24"/>
        </w:rPr>
      </w:pPr>
      <w:r>
        <w:rPr>
          <w:rFonts w:asciiTheme="minorBidi" w:hAnsiTheme="minorBidi"/>
          <w:b/>
          <w:bCs/>
          <w:sz w:val="24"/>
          <w:szCs w:val="24"/>
        </w:rPr>
        <w:t>PE</w:t>
      </w:r>
      <w:r>
        <w:rPr>
          <w:rFonts w:asciiTheme="minorBidi" w:hAnsiTheme="minorBidi"/>
          <w:b/>
          <w:bCs/>
          <w:sz w:val="24"/>
          <w:szCs w:val="24"/>
          <w:lang w:val="en-US"/>
        </w:rPr>
        <w:t xml:space="preserve">MBUATAN PES SERBAGUNA </w:t>
      </w:r>
      <w:r>
        <w:rPr>
          <w:rFonts w:asciiTheme="minorBidi" w:hAnsiTheme="minorBidi"/>
          <w:b/>
          <w:bCs/>
          <w:sz w:val="24"/>
          <w:szCs w:val="24"/>
        </w:rPr>
        <w:br w:type="textWrapping"/>
      </w:r>
      <w:r>
        <w:rPr>
          <w:rFonts w:asciiTheme="minorBidi" w:hAnsiTheme="minorBidi"/>
          <w:sz w:val="24"/>
          <w:szCs w:val="24"/>
        </w:rPr>
        <w:br w:type="textWrapping"/>
      </w:r>
      <w:r>
        <w:rPr>
          <w:rFonts w:asciiTheme="minorBidi" w:hAnsiTheme="minorBidi"/>
          <w:sz w:val="24"/>
          <w:szCs w:val="24"/>
        </w:rPr>
        <w:t>NAMA PEMILIK:</w:t>
      </w:r>
    </w:p>
    <w:p>
      <w:pPr>
        <w:jc w:val="center"/>
        <w:rPr>
          <w:rFonts w:asciiTheme="minorBidi" w:hAnsiTheme="minorBidi"/>
          <w:b/>
          <w:bCs/>
          <w:sz w:val="24"/>
          <w:szCs w:val="24"/>
          <w:lang w:val="en-US"/>
        </w:rPr>
      </w:pPr>
      <w:r>
        <w:rPr>
          <w:rFonts w:asciiTheme="minorBidi" w:hAnsiTheme="minorBidi"/>
          <w:b/>
          <w:bCs/>
          <w:sz w:val="24"/>
          <w:szCs w:val="24"/>
          <w:lang w:val="en-US"/>
        </w:rPr>
        <w:t>MOHAMMAD ZAMZUM BIN DUHARI</w:t>
      </w:r>
    </w:p>
    <w:p>
      <w:pPr>
        <w:jc w:val="center"/>
        <w:rPr>
          <w:rFonts w:asciiTheme="minorBidi" w:hAnsiTheme="minorBidi"/>
          <w:sz w:val="24"/>
          <w:szCs w:val="24"/>
        </w:rPr>
      </w:pPr>
      <w:r>
        <w:rPr>
          <w:rFonts w:asciiTheme="minorBidi" w:hAnsiTheme="minorBidi"/>
          <w:sz w:val="24"/>
          <w:szCs w:val="24"/>
        </w:rPr>
        <w:br w:type="textWrapping"/>
      </w:r>
      <w:r>
        <w:rPr>
          <w:rFonts w:asciiTheme="minorBidi" w:hAnsiTheme="minorBidi"/>
          <w:sz w:val="24"/>
          <w:szCs w:val="24"/>
        </w:rPr>
        <w:t>NO. KAD PENGENALAN:</w:t>
      </w:r>
    </w:p>
    <w:p>
      <w:pPr>
        <w:jc w:val="center"/>
        <w:rPr>
          <w:rFonts w:asciiTheme="minorBidi" w:hAnsiTheme="minorBidi"/>
          <w:sz w:val="24"/>
          <w:szCs w:val="24"/>
        </w:rPr>
      </w:pPr>
      <w:r>
        <w:rPr>
          <w:rFonts w:asciiTheme="minorBidi" w:hAnsiTheme="minorBidi"/>
          <w:b/>
          <w:bCs/>
          <w:sz w:val="24"/>
          <w:szCs w:val="24"/>
          <w:lang w:val="en-US"/>
        </w:rPr>
        <w:t>881016-12-5987</w:t>
      </w:r>
      <w:r>
        <w:rPr>
          <w:rFonts w:asciiTheme="minorBidi" w:hAnsiTheme="minorBidi"/>
          <w:b/>
          <w:bCs/>
          <w:sz w:val="24"/>
          <w:szCs w:val="24"/>
        </w:rPr>
        <w:br w:type="textWrapping"/>
      </w:r>
    </w:p>
    <w:p>
      <w:pPr>
        <w:jc w:val="center"/>
        <w:rPr>
          <w:rFonts w:asciiTheme="minorBidi" w:hAnsiTheme="minorBidi"/>
          <w:sz w:val="24"/>
          <w:szCs w:val="24"/>
        </w:rPr>
      </w:pPr>
      <w:r>
        <w:rPr>
          <w:rFonts w:asciiTheme="minorBidi" w:hAnsiTheme="minorBidi"/>
          <w:sz w:val="24"/>
          <w:szCs w:val="24"/>
        </w:rPr>
        <w:t xml:space="preserve">ALAMAT OPERASI: </w:t>
      </w:r>
    </w:p>
    <w:p>
      <w:pPr>
        <w:jc w:val="center"/>
        <w:rPr>
          <w:rFonts w:hint="default" w:asciiTheme="minorBidi" w:hAnsiTheme="minorBidi"/>
          <w:b/>
          <w:bCs/>
          <w:sz w:val="24"/>
          <w:szCs w:val="24"/>
        </w:rPr>
      </w:pPr>
      <w:r>
        <w:rPr>
          <w:rFonts w:hint="default" w:asciiTheme="minorBidi" w:hAnsiTheme="minorBidi"/>
          <w:b/>
          <w:bCs/>
          <w:sz w:val="24"/>
          <w:szCs w:val="24"/>
        </w:rPr>
        <w:t>NO 7-G JALAN BAKTI YNS 5/1 TAMAN BAKTI</w:t>
      </w:r>
    </w:p>
    <w:p>
      <w:pPr>
        <w:jc w:val="center"/>
        <w:rPr>
          <w:rFonts w:asciiTheme="minorBidi" w:hAnsiTheme="minorBidi"/>
          <w:b/>
          <w:bCs/>
          <w:sz w:val="24"/>
          <w:szCs w:val="24"/>
        </w:rPr>
      </w:pPr>
      <w:r>
        <w:rPr>
          <w:rFonts w:hint="default" w:asciiTheme="minorBidi" w:hAnsiTheme="minorBidi"/>
          <w:b/>
          <w:bCs/>
          <w:sz w:val="24"/>
          <w:szCs w:val="24"/>
        </w:rPr>
        <w:t>YNS , 71900 LABU, NEGERI SEMBILAN</w:t>
      </w:r>
      <w:r>
        <w:rPr>
          <w:rFonts w:asciiTheme="minorBidi" w:hAnsiTheme="minorBidi"/>
          <w:b/>
          <w:bCs/>
          <w:sz w:val="24"/>
          <w:szCs w:val="24"/>
        </w:rPr>
        <w:br w:type="textWrapping"/>
      </w:r>
    </w:p>
    <w:p>
      <w:pPr>
        <w:jc w:val="center"/>
        <w:rPr>
          <w:rFonts w:asciiTheme="minorBidi" w:hAnsiTheme="minorBidi"/>
          <w:sz w:val="24"/>
          <w:szCs w:val="24"/>
        </w:rPr>
      </w:pPr>
      <w:r>
        <w:rPr>
          <w:rFonts w:asciiTheme="minorBidi" w:hAnsiTheme="minorBidi"/>
          <w:sz w:val="24"/>
          <w:szCs w:val="24"/>
        </w:rPr>
        <w:t xml:space="preserve">TARIKH: </w:t>
      </w:r>
    </w:p>
    <w:p>
      <w:pPr>
        <w:jc w:val="center"/>
        <w:rPr>
          <w:rFonts w:asciiTheme="minorBidi" w:hAnsiTheme="minorBidi"/>
          <w:b/>
          <w:bCs/>
          <w:sz w:val="24"/>
          <w:szCs w:val="24"/>
        </w:rPr>
      </w:pPr>
      <w:r>
        <w:rPr>
          <w:rFonts w:asciiTheme="minorBidi" w:hAnsiTheme="minorBidi"/>
          <w:b/>
          <w:bCs/>
          <w:sz w:val="24"/>
          <w:szCs w:val="24"/>
          <w:lang w:val="en-US"/>
        </w:rPr>
        <w:t>26</w:t>
      </w:r>
      <w:r>
        <w:rPr>
          <w:rFonts w:asciiTheme="minorBidi" w:hAnsiTheme="minorBidi"/>
          <w:b/>
          <w:bCs/>
          <w:sz w:val="24"/>
          <w:szCs w:val="24"/>
        </w:rPr>
        <w:t xml:space="preserve"> </w:t>
      </w:r>
      <w:r>
        <w:rPr>
          <w:rFonts w:asciiTheme="minorBidi" w:hAnsiTheme="minorBidi"/>
          <w:b/>
          <w:bCs/>
          <w:sz w:val="24"/>
          <w:szCs w:val="24"/>
          <w:lang w:val="en-US"/>
        </w:rPr>
        <w:t xml:space="preserve">APRIL </w:t>
      </w:r>
      <w:r>
        <w:rPr>
          <w:rFonts w:asciiTheme="minorBidi" w:hAnsiTheme="minorBidi"/>
          <w:b/>
          <w:bCs/>
          <w:sz w:val="24"/>
          <w:szCs w:val="24"/>
        </w:rPr>
        <w:t>2026</w:t>
      </w:r>
    </w:p>
    <w:p>
      <w:pPr>
        <w:tabs>
          <w:tab w:val="left" w:pos="3456"/>
        </w:tabs>
        <w:rPr>
          <w:rFonts w:asciiTheme="minorBidi" w:hAnsiTheme="minorBidi"/>
          <w:sz w:val="24"/>
          <w:szCs w:val="24"/>
        </w:rPr>
      </w:pPr>
      <w:r>
        <w:rPr>
          <w:rFonts w:asciiTheme="minorBidi" w:hAnsiTheme="minorBidi"/>
          <w:sz w:val="24"/>
          <w:szCs w:val="24"/>
        </w:rPr>
        <w:tab/>
      </w:r>
    </w:p>
    <w:p>
      <w:pPr>
        <w:tabs>
          <w:tab w:val="left" w:pos="3456"/>
        </w:tabs>
        <w:rPr>
          <w:rFonts w:asciiTheme="minorBidi" w:hAnsiTheme="minorBidi"/>
          <w:sz w:val="24"/>
          <w:szCs w:val="24"/>
        </w:rPr>
      </w:pPr>
    </w:p>
    <w:p>
      <w:pPr>
        <w:tabs>
          <w:tab w:val="left" w:pos="3456"/>
        </w:tabs>
        <w:rPr>
          <w:rFonts w:asciiTheme="minorBidi" w:hAnsiTheme="minorBidi"/>
          <w:sz w:val="24"/>
          <w:szCs w:val="24"/>
        </w:rPr>
      </w:pPr>
    </w:p>
    <w:p>
      <w:pPr>
        <w:jc w:val="center"/>
      </w:pPr>
    </w:p>
    <w:p>
      <w:pPr>
        <w:pStyle w:val="3"/>
        <w:rPr>
          <w:rFonts w:asciiTheme="minorBidi" w:hAnsiTheme="minorBidi" w:cstheme="minorBidi"/>
          <w:sz w:val="22"/>
          <w:szCs w:val="22"/>
        </w:rPr>
      </w:pPr>
      <w:r>
        <w:rPr>
          <w:rFonts w:asciiTheme="minorBidi" w:hAnsiTheme="minorBidi" w:cstheme="minorBidi"/>
          <w:sz w:val="22"/>
          <w:szCs w:val="22"/>
        </w:rPr>
        <w:t>1. MAKLUMAT PERNIAGAAN</w:t>
      </w:r>
    </w:p>
    <w:tbl>
      <w:tblPr>
        <w:tblStyle w:val="37"/>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7"/>
        <w:gridCol w:w="5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577" w:type="dxa"/>
          </w:tcPr>
          <w:p>
            <w:pPr>
              <w:spacing w:before="120" w:after="120" w:line="240" w:lineRule="auto"/>
              <w:rPr>
                <w:rFonts w:asciiTheme="minorBidi" w:hAnsiTheme="minorBidi"/>
              </w:rPr>
            </w:pPr>
            <w:r>
              <w:rPr>
                <w:rFonts w:asciiTheme="minorBidi" w:hAnsiTheme="minorBidi"/>
              </w:rPr>
              <w:t>Nama Perniagaan</w:t>
            </w:r>
          </w:p>
        </w:tc>
        <w:tc>
          <w:tcPr>
            <w:tcW w:w="5693" w:type="dxa"/>
          </w:tcPr>
          <w:p>
            <w:pPr>
              <w:spacing w:before="120" w:after="120" w:line="240" w:lineRule="auto"/>
              <w:rPr>
                <w:rFonts w:asciiTheme="minorBidi" w:hAnsiTheme="minorBidi"/>
                <w:lang w:val="en-US"/>
              </w:rPr>
            </w:pPr>
            <w:r>
              <w:rPr>
                <w:rFonts w:asciiTheme="minorBidi" w:hAnsiTheme="minorBidi"/>
                <w:lang w:val="en-US"/>
              </w:rPr>
              <w:t>ZAMZUM GLOBAL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Jenis Perniagaan</w:t>
            </w:r>
          </w:p>
        </w:tc>
        <w:tc>
          <w:tcPr>
            <w:tcW w:w="5693" w:type="dxa"/>
          </w:tcPr>
          <w:p>
            <w:pPr>
              <w:spacing w:before="120" w:after="120" w:line="240" w:lineRule="auto"/>
              <w:rPr>
                <w:rFonts w:asciiTheme="minorBidi" w:hAnsiTheme="minorBidi"/>
              </w:rPr>
            </w:pPr>
            <w:r>
              <w:rPr>
                <w:rFonts w:asciiTheme="minorBidi" w:hAnsiTheme="minorBidi"/>
              </w:rPr>
              <w:t>P</w:t>
            </w:r>
            <w:r>
              <w:rPr>
                <w:rFonts w:asciiTheme="minorBidi" w:hAnsiTheme="minorBidi"/>
                <w:lang w:val="en-US"/>
              </w:rPr>
              <w:t>erkongsian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Bidang Perniagaan</w:t>
            </w:r>
          </w:p>
        </w:tc>
        <w:tc>
          <w:tcPr>
            <w:tcW w:w="5693" w:type="dxa"/>
          </w:tcPr>
          <w:p>
            <w:pPr>
              <w:spacing w:before="120" w:after="120" w:line="240" w:lineRule="auto"/>
              <w:rPr>
                <w:rFonts w:asciiTheme="minorBidi" w:hAnsiTheme="minorBidi"/>
              </w:rPr>
            </w:pPr>
            <w:bookmarkStart w:id="0" w:name="_Hlk219905459"/>
            <w:r>
              <w:rPr>
                <w:rFonts w:asciiTheme="minorBidi" w:hAnsiTheme="minorBidi"/>
              </w:rPr>
              <w:t>P</w:t>
            </w:r>
            <w:bookmarkEnd w:id="0"/>
            <w:r>
              <w:rPr>
                <w:rFonts w:asciiTheme="minorBidi" w:hAnsiTheme="minorBidi"/>
                <w:lang w:val="en-US"/>
              </w:rPr>
              <w:t>embuatan pes serbaguna RTC &amp; Sambal RTE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Alamat Operasi</w:t>
            </w:r>
          </w:p>
        </w:tc>
        <w:tc>
          <w:tcPr>
            <w:tcW w:w="5693" w:type="dxa"/>
          </w:tcPr>
          <w:p>
            <w:pPr>
              <w:spacing w:before="120" w:after="120" w:line="240" w:lineRule="auto"/>
              <w:rPr>
                <w:rFonts w:hint="default" w:asciiTheme="minorBidi" w:hAnsiTheme="minorBidi"/>
              </w:rPr>
            </w:pPr>
            <w:r>
              <w:rPr>
                <w:rFonts w:hint="default" w:asciiTheme="minorBidi" w:hAnsiTheme="minorBidi"/>
              </w:rPr>
              <w:t>NO 7-G JALAN BAKTI YNS 5/1 TAMAN BAKTI</w:t>
            </w:r>
          </w:p>
          <w:p>
            <w:pPr>
              <w:spacing w:before="120" w:after="120" w:line="240" w:lineRule="auto"/>
              <w:rPr>
                <w:rFonts w:asciiTheme="minorBidi" w:hAnsiTheme="minorBidi"/>
              </w:rPr>
            </w:pPr>
            <w:r>
              <w:rPr>
                <w:rFonts w:hint="default" w:asciiTheme="minorBidi" w:hAnsiTheme="minorBidi"/>
              </w:rPr>
              <w:t>YNS , 71900 LABU, NEGERI SEMBILAN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Tarikh Mula Operasi</w:t>
            </w:r>
          </w:p>
        </w:tc>
        <w:tc>
          <w:tcPr>
            <w:tcW w:w="5693" w:type="dxa"/>
          </w:tcPr>
          <w:p>
            <w:pPr>
              <w:spacing w:before="120" w:after="120" w:line="240" w:lineRule="auto"/>
              <w:rPr>
                <w:rFonts w:asciiTheme="minorBidi" w:hAnsiTheme="minorBidi"/>
              </w:rPr>
            </w:pPr>
            <w:r>
              <w:rPr>
                <w:rFonts w:asciiTheme="minorBidi" w:hAnsiTheme="minorBidi"/>
              </w:rPr>
              <w:t>1 Januari 202</w:t>
            </w:r>
            <w:r>
              <w:rPr>
                <w:rFonts w:asciiTheme="minorBidi" w:hAnsiTheme="minorBidi"/>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No. Pendaftaran (SSM)</w:t>
            </w:r>
          </w:p>
        </w:tc>
        <w:tc>
          <w:tcPr>
            <w:tcW w:w="5693" w:type="dxa"/>
          </w:tcPr>
          <w:p>
            <w:pPr>
              <w:spacing w:before="120" w:after="120" w:line="240" w:lineRule="auto"/>
              <w:rPr>
                <w:rFonts w:asciiTheme="minorBidi" w:hAnsiTheme="minorBidi"/>
              </w:rPr>
            </w:pPr>
            <w:r>
              <w:rPr>
                <w:rFonts w:ascii="SimSun" w:hAnsi="SimSun" w:eastAsia="SimSun" w:cs="SimSun"/>
                <w:b/>
                <w:bCs/>
                <w:sz w:val="24"/>
                <w:szCs w:val="24"/>
              </w:rPr>
              <w:t>202303018305 (KT0538580-H)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77" w:type="dxa"/>
          </w:tcPr>
          <w:p>
            <w:pPr>
              <w:spacing w:before="120" w:after="120" w:line="240" w:lineRule="auto"/>
              <w:rPr>
                <w:rFonts w:asciiTheme="minorBidi" w:hAnsiTheme="minorBidi"/>
              </w:rPr>
            </w:pPr>
            <w:r>
              <w:rPr>
                <w:rFonts w:asciiTheme="minorBidi" w:hAnsiTheme="minorBidi"/>
              </w:rPr>
              <w:t>Nama Pemilik / Rakan Kongsi</w:t>
            </w:r>
          </w:p>
        </w:tc>
        <w:tc>
          <w:tcPr>
            <w:tcW w:w="5693" w:type="dxa"/>
          </w:tcPr>
          <w:p>
            <w:pPr>
              <w:spacing w:before="120" w:after="120" w:line="240" w:lineRule="auto"/>
              <w:rPr>
                <w:rFonts w:asciiTheme="minorBidi" w:hAnsiTheme="minorBidi"/>
                <w:lang w:val="en-US"/>
              </w:rPr>
            </w:pPr>
            <w:r>
              <w:rPr>
                <w:rFonts w:asciiTheme="minorBidi" w:hAnsiTheme="minorBidi"/>
                <w:lang w:val="en-US"/>
              </w:rPr>
              <w:t>MOHAMMAD ZAMZUM BIN DUHARI / LATIFAH BINTI ABDUL HAMID</w:t>
            </w:r>
          </w:p>
        </w:tc>
      </w:tr>
    </w:tbl>
    <w:p>
      <w:pPr>
        <w:pStyle w:val="3"/>
        <w:spacing w:before="0"/>
        <w:rPr>
          <w:rFonts w:asciiTheme="minorBidi" w:hAnsiTheme="minorBidi" w:cstheme="minorBidi"/>
          <w:sz w:val="16"/>
          <w:szCs w:val="16"/>
        </w:rPr>
      </w:pPr>
    </w:p>
    <w:p>
      <w:pPr>
        <w:pStyle w:val="3"/>
        <w:rPr>
          <w:rFonts w:asciiTheme="minorBidi" w:hAnsiTheme="minorBidi" w:cstheme="minorBidi"/>
          <w:sz w:val="22"/>
          <w:szCs w:val="22"/>
        </w:rPr>
      </w:pPr>
      <w:r>
        <w:rPr>
          <w:rFonts w:asciiTheme="minorBidi" w:hAnsiTheme="minorBidi" w:cstheme="minorBidi"/>
          <w:sz w:val="22"/>
          <w:szCs w:val="22"/>
        </w:rPr>
        <w:t>2. RINGKASAN PERNIAGAAN</w:t>
      </w:r>
    </w:p>
    <w:p>
      <w:pPr>
        <w:spacing w:after="0"/>
        <w:rPr>
          <w:sz w:val="16"/>
          <w:szCs w:val="16"/>
        </w:rPr>
      </w:pPr>
    </w:p>
    <w:p>
      <w:pPr>
        <w:pStyle w:val="30"/>
        <w:keepNext w:val="0"/>
        <w:keepLines w:val="0"/>
        <w:widowControl/>
        <w:suppressLineNumbers w:val="0"/>
        <w:spacing w:before="0" w:beforeAutospacing="1" w:after="0" w:afterAutospacing="1"/>
        <w:ind w:left="0" w:right="0"/>
      </w:pPr>
      <w:r>
        <w:t>Zamzum Global merupakan sebuah syarikat perusahaan makanan yang diasaskan oleh Mohammad Zamzum Duhari, yang memfokuskan kepada pengeluaran pes masakan dan produk makanan sedia dimakan seperti sambal penyet nanas. Sejak ditubuhkan pada Januari 2023, kami telah menerima anugerah usahawan micro SOBA Award 2024.</w:t>
      </w:r>
    </w:p>
    <w:p>
      <w:pPr>
        <w:pStyle w:val="30"/>
        <w:keepNext w:val="0"/>
        <w:keepLines w:val="0"/>
        <w:widowControl/>
        <w:suppressLineNumbers w:val="0"/>
        <w:spacing w:before="0" w:beforeAutospacing="1" w:after="0" w:afterAutospacing="1"/>
        <w:ind w:left="0" w:right="0"/>
      </w:pPr>
      <w:r>
        <w:t>Syarikat kamimengkhususkan diri dalam beberapa bidang utama untuk memenuhi keperluan pasaran makanan semasa:</w:t>
      </w:r>
    </w:p>
    <w:p>
      <w:pPr>
        <w:pStyle w:val="30"/>
        <w:keepNext w:val="0"/>
        <w:keepLines w:val="0"/>
        <w:widowControl/>
        <w:suppressLineNumbers w:val="0"/>
        <w:spacing w:before="0" w:beforeAutospacing="1" w:after="0" w:afterAutospacing="1"/>
        <w:ind w:left="0" w:right="0"/>
      </w:pPr>
      <w:r>
        <w:t xml:space="preserve">• </w:t>
      </w:r>
      <w:r>
        <w:rPr>
          <w:rStyle w:val="35"/>
        </w:rPr>
        <w:t>Pes Masakan:</w:t>
      </w:r>
      <w:r>
        <w:t xml:space="preserve"> Pengeluaran pelbagai pes masakan seperti pes asam pedas, pes masala kashmir, pes oden, pes kari ikan, pes rendang, pes nasi goreng, pes sambal dan sambal penyet nanas yang dipasarkan di bawah jenama Pes Zamzum.</w:t>
      </w:r>
    </w:p>
    <w:p>
      <w:pPr>
        <w:pStyle w:val="30"/>
        <w:keepNext w:val="0"/>
        <w:keepLines w:val="0"/>
        <w:widowControl/>
        <w:suppressLineNumbers w:val="0"/>
        <w:spacing w:before="0" w:beforeAutospacing="1" w:after="0" w:afterAutospacing="1"/>
        <w:ind w:left="0" w:right="0"/>
      </w:pPr>
      <w:r>
        <w:t xml:space="preserve">• </w:t>
      </w:r>
      <w:r>
        <w:rPr>
          <w:rStyle w:val="35"/>
        </w:rPr>
        <w:t>Produk RTE:</w:t>
      </w:r>
      <w:r>
        <w:t xml:space="preserve"> Menghasilkan produk makanan sedia dimakan (Ready-to-Eat) bagi memudahkan penyediaan hidangan </w:t>
      </w:r>
    </w:p>
    <w:p>
      <w:pPr>
        <w:pStyle w:val="30"/>
        <w:keepNext w:val="0"/>
        <w:keepLines w:val="0"/>
        <w:widowControl/>
        <w:suppressLineNumbers w:val="0"/>
        <w:spacing w:before="0" w:beforeAutospacing="1" w:after="0" w:afterAutospacing="1"/>
        <w:ind w:left="0" w:right="0"/>
      </w:pPr>
      <w:r>
        <w:t>Pencapaian dan Pertumbuhan</w:t>
      </w:r>
    </w:p>
    <w:p>
      <w:pPr>
        <w:pStyle w:val="30"/>
        <w:keepNext w:val="0"/>
        <w:keepLines w:val="0"/>
        <w:widowControl/>
        <w:suppressLineNumbers w:val="0"/>
        <w:spacing w:before="0" w:beforeAutospacing="1" w:after="0" w:afterAutospacing="1"/>
        <w:ind w:left="0" w:right="0"/>
      </w:pPr>
      <w:r>
        <w:t>Zamzum Global telah mencatatkan pertumbuhan jualan yang signifikan hasil daripada komitmen terhadap standard kualiti dan pensijilan.</w:t>
      </w:r>
    </w:p>
    <w:p>
      <w:pPr>
        <w:pStyle w:val="30"/>
        <w:keepNext w:val="0"/>
        <w:keepLines w:val="0"/>
        <w:widowControl/>
        <w:suppressLineNumbers w:val="0"/>
        <w:spacing w:before="0" w:beforeAutospacing="1" w:after="0" w:afterAutospacing="1"/>
        <w:ind w:left="0" w:right="0"/>
      </w:pPr>
      <w:r>
        <w:t xml:space="preserve">• </w:t>
      </w:r>
      <w:r>
        <w:rPr>
          <w:rStyle w:val="35"/>
        </w:rPr>
        <w:t>Pensijilan Halal:</w:t>
      </w:r>
      <w:r>
        <w:t xml:space="preserve"> Selepas memperoleh sijil Halal daripada JAKIM, syarikat mencatatkan peningkatan jualan sebanyak 80 peratus.</w:t>
      </w:r>
    </w:p>
    <w:p>
      <w:pPr>
        <w:pStyle w:val="30"/>
        <w:keepNext w:val="0"/>
        <w:keepLines w:val="0"/>
        <w:widowControl/>
        <w:suppressLineNumbers w:val="0"/>
        <w:spacing w:before="0" w:beforeAutospacing="1" w:after="0" w:afterAutospacing="1"/>
        <w:ind w:left="0" w:right="0"/>
      </w:pPr>
      <w:r>
        <w:t xml:space="preserve">• </w:t>
      </w:r>
      <w:r>
        <w:rPr>
          <w:rStyle w:val="35"/>
        </w:rPr>
        <w:t>Pasaran Antarabangsa:</w:t>
      </w:r>
      <w:r>
        <w:t xml:space="preserve"> Keupayaan menembusi pasaran luar negara, termasuk United Kingdom dan dijemput untuk masuk ke EXPO Halal Food di UFA Rusia, dengan bimbingan agensi seperti MATRADE dan program seperti RAKYATpreneur</w:t>
      </w:r>
    </w:p>
    <w:p>
      <w:pPr>
        <w:pStyle w:val="30"/>
        <w:keepNext w:val="0"/>
        <w:keepLines w:val="0"/>
        <w:widowControl/>
        <w:suppressLineNumbers w:val="0"/>
        <w:spacing w:before="0" w:beforeAutospacing="1" w:after="0" w:afterAutospacing="1"/>
        <w:ind w:left="0" w:right="0"/>
      </w:pPr>
      <w:r>
        <w:t xml:space="preserve">• </w:t>
      </w:r>
      <w:r>
        <w:rPr>
          <w:rStyle w:val="35"/>
        </w:rPr>
        <w:t>Pengiktirafan:</w:t>
      </w:r>
      <w:r>
        <w:t xml:space="preserve"> Syarikat telah menerima pengiktirafan seperti anugerah SOBA Mikro Recognition atas kecemerlangan dan pencapaian perniagaan bersize micro.</w:t>
      </w:r>
    </w:p>
    <w:p>
      <w:pPr>
        <w:pStyle w:val="30"/>
        <w:keepNext w:val="0"/>
        <w:keepLines w:val="0"/>
        <w:widowControl/>
        <w:suppressLineNumbers w:val="0"/>
        <w:spacing w:before="0" w:beforeAutospacing="1" w:after="0" w:afterAutospacing="1"/>
        <w:ind w:left="0" w:right="0"/>
      </w:pPr>
      <w:r>
        <w:t>Dengan cogan kata "KEJAP JE MASAK.KELUARGA SAYANG, BERNIAGA PUN SENANG.," Zamzum Global bukan sahaja menjual produk makanan tetapi turut aktif dalam berkongsi motivasi perniagaan dan kehidupan kepada komuniti usahawan Syarikat kami juga sering menekankan kepentingan sinergi dan kerjasama (joint venture) sebagai strategi untuk terus berdaya saing dan berkembang dalam industri.</w:t>
      </w: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pStyle w:val="30"/>
        <w:spacing w:before="0" w:beforeAutospacing="0" w:after="0" w:afterAutospacing="0" w:line="360" w:lineRule="auto"/>
        <w:jc w:val="both"/>
        <w:rPr>
          <w:rFonts w:asciiTheme="minorBidi" w:hAnsiTheme="minorBidi" w:cstheme="minorBidi"/>
          <w:sz w:val="22"/>
          <w:szCs w:val="22"/>
        </w:rPr>
      </w:pPr>
    </w:p>
    <w:p>
      <w:pPr>
        <w:spacing w:after="0" w:line="240" w:lineRule="auto"/>
        <w:jc w:val="lowKashida"/>
        <w:rPr>
          <w:rFonts w:asciiTheme="minorBidi" w:hAnsiTheme="minorBidi"/>
          <w:sz w:val="16"/>
          <w:szCs w:val="16"/>
        </w:rPr>
      </w:pPr>
    </w:p>
    <w:p>
      <w:pPr>
        <w:pStyle w:val="3"/>
        <w:spacing w:before="240" w:after="120"/>
        <w:rPr>
          <w:rFonts w:asciiTheme="minorBidi" w:hAnsiTheme="minorBidi" w:cstheme="minorBidi"/>
          <w:sz w:val="22"/>
          <w:szCs w:val="22"/>
        </w:rPr>
      </w:pPr>
      <w:r>
        <w:rPr>
          <w:rFonts w:asciiTheme="minorBidi" w:hAnsiTheme="minorBidi" w:cstheme="minorBidi"/>
          <w:sz w:val="22"/>
          <w:szCs w:val="22"/>
        </w:rPr>
        <w:t>3. PRODUK / PERKHIDMATAN</w:t>
      </w:r>
    </w:p>
    <w:tbl>
      <w:tblPr>
        <w:tblStyle w:val="37"/>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880"/>
        <w:gridCol w:w="2880"/>
      </w:tblGrid>
      <w:tr>
        <w:tblPrEx>
          <w:tblLayout w:type="fixed"/>
          <w:tblCellMar>
            <w:top w:w="0" w:type="dxa"/>
            <w:left w:w="108" w:type="dxa"/>
            <w:bottom w:w="0" w:type="dxa"/>
            <w:right w:w="108" w:type="dxa"/>
          </w:tblCellMar>
        </w:tblPrEx>
        <w:tc>
          <w:tcPr>
            <w:tcW w:w="2880" w:type="dxa"/>
            <w:shd w:val="clear" w:color="auto" w:fill="C6D9F0" w:themeFill="text2" w:themeFillTint="33"/>
          </w:tcPr>
          <w:p>
            <w:pPr>
              <w:spacing w:before="120" w:after="120" w:line="240" w:lineRule="auto"/>
              <w:jc w:val="center"/>
              <w:rPr>
                <w:rFonts w:asciiTheme="minorBidi" w:hAnsiTheme="minorBidi"/>
              </w:rPr>
            </w:pPr>
            <w:r>
              <w:rPr>
                <w:rFonts w:asciiTheme="minorBidi" w:hAnsiTheme="minorBidi"/>
              </w:rPr>
              <w:t>Produk / Perkhidmatan</w:t>
            </w:r>
          </w:p>
        </w:tc>
        <w:tc>
          <w:tcPr>
            <w:tcW w:w="2880" w:type="dxa"/>
            <w:shd w:val="clear" w:color="auto" w:fill="C6D9F0" w:themeFill="text2" w:themeFillTint="33"/>
          </w:tcPr>
          <w:p>
            <w:pPr>
              <w:spacing w:before="120" w:after="120" w:line="240" w:lineRule="auto"/>
              <w:jc w:val="center"/>
              <w:rPr>
                <w:rFonts w:asciiTheme="minorBidi" w:hAnsiTheme="minorBidi"/>
              </w:rPr>
            </w:pPr>
            <w:r>
              <w:rPr>
                <w:rFonts w:asciiTheme="minorBidi" w:hAnsiTheme="minorBidi"/>
              </w:rPr>
              <w:t>Penerangan Ringkas</w:t>
            </w:r>
          </w:p>
        </w:tc>
        <w:tc>
          <w:tcPr>
            <w:tcW w:w="2880" w:type="dxa"/>
            <w:shd w:val="clear" w:color="auto" w:fill="C6D9F0" w:themeFill="text2" w:themeFillTint="33"/>
          </w:tcPr>
          <w:p>
            <w:pPr>
              <w:spacing w:before="120" w:after="120" w:line="240" w:lineRule="auto"/>
              <w:jc w:val="center"/>
              <w:rPr>
                <w:rFonts w:asciiTheme="minorBidi" w:hAnsiTheme="minorBidi"/>
              </w:rPr>
            </w:pPr>
            <w:r>
              <w:rPr>
                <w:rFonts w:asciiTheme="minorBidi" w:hAnsiTheme="minorBidi"/>
              </w:rPr>
              <w:t>Harga (RM)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rPr>
            </w:pPr>
            <w:r>
              <w:rPr>
                <w:rFonts w:asciiTheme="minorBidi" w:hAnsiTheme="minorBidi"/>
                <w:lang w:val="en-US"/>
              </w:rPr>
              <w:t>Pes Sambal</w:t>
            </w:r>
          </w:p>
        </w:tc>
        <w:tc>
          <w:tcPr>
            <w:tcW w:w="2880" w:type="dxa"/>
          </w:tcPr>
          <w:p>
            <w:pPr>
              <w:spacing w:before="120" w:after="120" w:line="240" w:lineRule="auto"/>
              <w:rPr>
                <w:rFonts w:asciiTheme="minorBidi" w:hAnsiTheme="minorBidi"/>
                <w:lang w:val="en-US"/>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lang w:val="en-US"/>
              </w:rPr>
            </w:pPr>
            <w:r>
              <w:rPr>
                <w:rFonts w:asciiTheme="minorBidi" w:hAnsiTheme="minorBidi"/>
                <w:lang w:val="en-US"/>
              </w:rPr>
              <w:t>RM18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rPr>
            </w:pPr>
            <w:r>
              <w:rPr>
                <w:rFonts w:asciiTheme="minorBidi" w:hAnsiTheme="minorBidi"/>
                <w:lang w:val="en-US"/>
              </w:rPr>
              <w:t>Pes Masala Kashmir</w:t>
            </w:r>
            <w:r>
              <w:rPr>
                <w:rFonts w:asciiTheme="minorBidi" w:hAnsiTheme="minorBidi"/>
              </w:rPr>
              <w:t xml:space="preserve"> </w:t>
            </w:r>
          </w:p>
        </w:tc>
        <w:tc>
          <w:tcPr>
            <w:tcW w:w="2880" w:type="dxa"/>
          </w:tcPr>
          <w:p>
            <w:pPr>
              <w:spacing w:before="120" w:after="120" w:line="240" w:lineRule="auto"/>
              <w:rPr>
                <w:rFonts w:asciiTheme="minorBidi" w:hAnsiTheme="minorBidi"/>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rPr>
            </w:pPr>
            <w:r>
              <w:rPr>
                <w:rFonts w:asciiTheme="minorBidi" w:hAnsiTheme="minorBidi"/>
              </w:rPr>
              <w:t>RM</w:t>
            </w:r>
            <w:r>
              <w:rPr>
                <w:rFonts w:asciiTheme="minorBidi" w:hAnsiTheme="minorBidi"/>
                <w:lang w:val="en-US"/>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lang w:val="en-US"/>
              </w:rPr>
            </w:pPr>
            <w:r>
              <w:rPr>
                <w:rFonts w:asciiTheme="minorBidi" w:hAnsiTheme="minorBidi"/>
                <w:lang w:val="en-US"/>
              </w:rPr>
              <w:t>Pes Oden</w:t>
            </w:r>
          </w:p>
        </w:tc>
        <w:tc>
          <w:tcPr>
            <w:tcW w:w="2880" w:type="dxa"/>
          </w:tcPr>
          <w:p>
            <w:pPr>
              <w:spacing w:before="120" w:after="120" w:line="240" w:lineRule="auto"/>
              <w:rPr>
                <w:rFonts w:asciiTheme="minorBidi" w:hAnsiTheme="minorBidi"/>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rPr>
            </w:pPr>
            <w:r>
              <w:rPr>
                <w:rFonts w:asciiTheme="minorBidi" w:hAnsiTheme="minorBidi"/>
              </w:rPr>
              <w:t>RM</w:t>
            </w:r>
            <w:r>
              <w:rPr>
                <w:rFonts w:asciiTheme="minorBidi" w:hAnsiTheme="minorBidi"/>
                <w:lang w:val="en-US"/>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lang w:val="en-US"/>
              </w:rPr>
            </w:pPr>
            <w:r>
              <w:rPr>
                <w:rFonts w:asciiTheme="minorBidi" w:hAnsiTheme="minorBidi"/>
                <w:lang w:val="en-US"/>
              </w:rPr>
              <w:t>Pes Asam Pedas</w:t>
            </w:r>
          </w:p>
        </w:tc>
        <w:tc>
          <w:tcPr>
            <w:tcW w:w="2880" w:type="dxa"/>
          </w:tcPr>
          <w:p>
            <w:pPr>
              <w:spacing w:before="120" w:after="120" w:line="240" w:lineRule="auto"/>
              <w:rPr>
                <w:rFonts w:asciiTheme="minorBidi" w:hAnsiTheme="minorBidi"/>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rPr>
            </w:pPr>
            <w:r>
              <w:rPr>
                <w:rFonts w:asciiTheme="minorBidi" w:hAnsiTheme="minorBidi"/>
              </w:rPr>
              <w:t>RM</w:t>
            </w:r>
            <w:r>
              <w:rPr>
                <w:rFonts w:asciiTheme="minorBidi" w:hAnsiTheme="minorBidi"/>
                <w:lang w:val="en-US"/>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lang w:val="en-US"/>
              </w:rPr>
            </w:pPr>
            <w:r>
              <w:rPr>
                <w:rFonts w:asciiTheme="minorBidi" w:hAnsiTheme="minorBidi"/>
                <w:lang w:val="en-US"/>
              </w:rPr>
              <w:t>Pes Rendang</w:t>
            </w:r>
          </w:p>
        </w:tc>
        <w:tc>
          <w:tcPr>
            <w:tcW w:w="2880" w:type="dxa"/>
          </w:tcPr>
          <w:p>
            <w:pPr>
              <w:spacing w:before="120" w:after="120" w:line="240" w:lineRule="auto"/>
              <w:rPr>
                <w:rFonts w:asciiTheme="minorBidi" w:hAnsiTheme="minorBidi"/>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lang w:val="en-US"/>
              </w:rPr>
            </w:pPr>
            <w:r>
              <w:rPr>
                <w:rFonts w:asciiTheme="minorBidi" w:hAnsiTheme="minorBidi"/>
                <w:lang w:val="en-US"/>
              </w:rPr>
              <w:t>RM22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lang w:val="en-US"/>
              </w:rPr>
            </w:pPr>
            <w:r>
              <w:rPr>
                <w:rFonts w:asciiTheme="minorBidi" w:hAnsiTheme="minorBidi"/>
                <w:lang w:val="en-US"/>
              </w:rPr>
              <w:t>Pes Kari Ikan &amp; Seafood</w:t>
            </w:r>
          </w:p>
        </w:tc>
        <w:tc>
          <w:tcPr>
            <w:tcW w:w="2880" w:type="dxa"/>
          </w:tcPr>
          <w:p>
            <w:pPr>
              <w:spacing w:before="120" w:after="120" w:line="240" w:lineRule="auto"/>
              <w:rPr>
                <w:rFonts w:asciiTheme="minorBidi" w:hAnsiTheme="minorBidi"/>
              </w:rPr>
            </w:pPr>
            <w:r>
              <w:rPr>
                <w:rFonts w:asciiTheme="minorBidi" w:hAnsiTheme="minorBidi"/>
                <w:lang w:val="en-US"/>
              </w:rPr>
              <w:t>Bersize 200G &amp; Boleh Dimakan 2-3 orang.</w:t>
            </w:r>
          </w:p>
        </w:tc>
        <w:tc>
          <w:tcPr>
            <w:tcW w:w="2880" w:type="dxa"/>
          </w:tcPr>
          <w:p>
            <w:pPr>
              <w:spacing w:before="120" w:after="120" w:line="240" w:lineRule="auto"/>
              <w:rPr>
                <w:rFonts w:asciiTheme="minorBidi" w:hAnsiTheme="minorBidi"/>
                <w:lang w:val="en-US"/>
              </w:rPr>
            </w:pPr>
            <w:r>
              <w:rPr>
                <w:rFonts w:asciiTheme="minorBidi" w:hAnsiTheme="minorBidi"/>
                <w:lang w:val="en-US"/>
              </w:rPr>
              <w:t>RM24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80" w:type="dxa"/>
          </w:tcPr>
          <w:p>
            <w:pPr>
              <w:spacing w:before="120" w:after="120" w:line="240" w:lineRule="auto"/>
              <w:rPr>
                <w:rFonts w:asciiTheme="minorBidi" w:hAnsiTheme="minorBidi"/>
                <w:lang w:val="en-US"/>
              </w:rPr>
            </w:pPr>
            <w:r>
              <w:rPr>
                <w:rFonts w:asciiTheme="minorBidi" w:hAnsiTheme="minorBidi"/>
                <w:lang w:val="en-US"/>
              </w:rPr>
              <w:t>Sambal Penyet Nanas</w:t>
            </w:r>
          </w:p>
        </w:tc>
        <w:tc>
          <w:tcPr>
            <w:tcW w:w="2880" w:type="dxa"/>
          </w:tcPr>
          <w:p>
            <w:pPr>
              <w:spacing w:before="120" w:after="120" w:line="240" w:lineRule="auto"/>
              <w:rPr>
                <w:rFonts w:asciiTheme="minorBidi" w:hAnsiTheme="minorBidi"/>
              </w:rPr>
            </w:pPr>
            <w:r>
              <w:rPr>
                <w:rFonts w:asciiTheme="minorBidi" w:hAnsiTheme="minorBidi"/>
                <w:lang w:val="en-US"/>
              </w:rPr>
              <w:t>1 KOTAK ADA 5 PEK 30 GRAM, 1 PEK SEKALI MAKAN.</w:t>
            </w:r>
          </w:p>
        </w:tc>
        <w:tc>
          <w:tcPr>
            <w:tcW w:w="2880" w:type="dxa"/>
          </w:tcPr>
          <w:p>
            <w:pPr>
              <w:spacing w:before="120" w:after="120" w:line="240" w:lineRule="auto"/>
              <w:rPr>
                <w:rFonts w:asciiTheme="minorBidi" w:hAnsiTheme="minorBidi"/>
                <w:lang w:val="en-US"/>
              </w:rPr>
            </w:pPr>
            <w:r>
              <w:rPr>
                <w:rFonts w:asciiTheme="minorBidi" w:hAnsiTheme="minorBidi"/>
                <w:lang w:val="en-US"/>
              </w:rPr>
              <w:t>RM24</w:t>
            </w:r>
          </w:p>
        </w:tc>
      </w:tr>
    </w:tbl>
    <w:p>
      <w:pPr>
        <w:rPr>
          <w:rFonts w:asciiTheme="minorBidi" w:hAnsiTheme="minorBidi"/>
        </w:rPr>
      </w:pPr>
      <w:r>
        <w:rPr>
          <w:rFonts w:asciiTheme="minorBidi" w:hAnsiTheme="minorBidi"/>
        </w:rPr>
        <w:br w:type="textWrapping"/>
      </w:r>
      <w:r>
        <w:rPr>
          <w:rFonts w:asciiTheme="minorBidi" w:hAnsiTheme="minorBidi"/>
        </w:rPr>
        <w:t>Kelebihan Produk / Perkhidmatan:</w:t>
      </w:r>
    </w:p>
    <w:p>
      <w:pPr>
        <w:numPr>
          <w:ilvl w:val="0"/>
          <w:numId w:val="7"/>
        </w:numPr>
        <w:tabs>
          <w:tab w:val="left" w:pos="720"/>
        </w:tabs>
        <w:spacing w:after="0" w:line="360" w:lineRule="auto"/>
        <w:rPr>
          <w:rFonts w:eastAsia="Times New Roman" w:asciiTheme="minorBidi" w:hAnsiTheme="minorBidi"/>
          <w:lang w:val="en-MY" w:eastAsia="en-MY"/>
        </w:rPr>
      </w:pPr>
      <w:r>
        <w:rPr>
          <w:rFonts w:eastAsia="Times New Roman" w:asciiTheme="minorBidi" w:hAnsiTheme="minorBidi"/>
          <w:lang w:val="en-US" w:eastAsia="en-MY"/>
        </w:rPr>
        <w:t>Penjimatan masa &amp; tenaga.</w:t>
      </w:r>
    </w:p>
    <w:p>
      <w:pPr>
        <w:numPr>
          <w:ilvl w:val="0"/>
          <w:numId w:val="7"/>
        </w:numPr>
        <w:tabs>
          <w:tab w:val="left" w:pos="720"/>
        </w:tabs>
        <w:spacing w:after="0" w:line="360" w:lineRule="auto"/>
        <w:rPr>
          <w:rFonts w:eastAsia="Times New Roman" w:asciiTheme="minorBidi" w:hAnsiTheme="minorBidi"/>
          <w:lang w:val="en-MY" w:eastAsia="en-MY"/>
        </w:rPr>
      </w:pPr>
      <w:r>
        <w:rPr>
          <w:rFonts w:eastAsia="Times New Roman" w:asciiTheme="minorBidi" w:hAnsiTheme="minorBidi"/>
          <w:lang w:val="en-US" w:eastAsia="en-MY"/>
        </w:rPr>
        <w:t>Mampu mengekalkan rasa masakan yang konsisten</w:t>
      </w:r>
    </w:p>
    <w:p>
      <w:pPr>
        <w:numPr>
          <w:ilvl w:val="0"/>
          <w:numId w:val="7"/>
        </w:numPr>
        <w:tabs>
          <w:tab w:val="left" w:pos="720"/>
        </w:tabs>
        <w:spacing w:after="0" w:line="360" w:lineRule="auto"/>
        <w:rPr>
          <w:rFonts w:eastAsia="Times New Roman" w:asciiTheme="minorBidi" w:hAnsiTheme="minorBidi"/>
          <w:lang w:val="en-MY" w:eastAsia="en-MY"/>
        </w:rPr>
      </w:pPr>
      <w:r>
        <w:rPr>
          <w:rFonts w:eastAsia="Times New Roman" w:asciiTheme="minorBidi" w:hAnsiTheme="minorBidi"/>
          <w:lang w:val="en-US" w:eastAsia="en-MY"/>
        </w:rPr>
        <w:t>Ada sijil HALAL</w:t>
      </w:r>
    </w:p>
    <w:p>
      <w:pPr>
        <w:numPr>
          <w:ilvl w:val="0"/>
          <w:numId w:val="7"/>
        </w:numPr>
        <w:tabs>
          <w:tab w:val="left" w:pos="720"/>
        </w:tabs>
        <w:spacing w:after="0" w:line="360" w:lineRule="auto"/>
        <w:rPr>
          <w:rFonts w:eastAsia="Times New Roman" w:asciiTheme="minorBidi" w:hAnsiTheme="minorBidi"/>
          <w:lang w:val="en-MY" w:eastAsia="en-MY"/>
        </w:rPr>
      </w:pPr>
      <w:r>
        <w:rPr>
          <w:rFonts w:eastAsia="Times New Roman" w:asciiTheme="minorBidi" w:hAnsiTheme="minorBidi"/>
          <w:lang w:val="en-US" w:eastAsia="en-MY"/>
        </w:rPr>
        <w:t>Produk dah sampai UK &amp; Russia.</w:t>
      </w:r>
    </w:p>
    <w:p>
      <w:pPr>
        <w:pStyle w:val="3"/>
        <w:spacing w:after="120"/>
        <w:rPr>
          <w:rFonts w:asciiTheme="minorBidi" w:hAnsiTheme="minorBidi" w:cstheme="minorBidi"/>
          <w:sz w:val="22"/>
          <w:szCs w:val="22"/>
        </w:rPr>
      </w:pPr>
      <w:r>
        <w:rPr>
          <w:rFonts w:asciiTheme="minorBidi" w:hAnsiTheme="minorBidi" w:cstheme="minorBidi"/>
          <w:sz w:val="22"/>
          <w:szCs w:val="22"/>
        </w:rPr>
        <w:t>4. ANALISIS PASARAN</w:t>
      </w:r>
    </w:p>
    <w:tbl>
      <w:tblPr>
        <w:tblStyle w:val="37"/>
        <w:tblW w:w="92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9"/>
        <w:gridCol w:w="6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029" w:type="dxa"/>
          </w:tcPr>
          <w:p>
            <w:pPr>
              <w:spacing w:before="120" w:after="120" w:line="240" w:lineRule="auto"/>
              <w:rPr>
                <w:rFonts w:asciiTheme="minorBidi" w:hAnsiTheme="minorBidi"/>
              </w:rPr>
            </w:pPr>
            <w:r>
              <w:rPr>
                <w:rFonts w:asciiTheme="minorBidi" w:hAnsiTheme="minorBidi"/>
              </w:rPr>
              <w:t>Sasaran Pelanggan</w:t>
            </w:r>
          </w:p>
        </w:tc>
        <w:tc>
          <w:tcPr>
            <w:tcW w:w="6213" w:type="dxa"/>
          </w:tcPr>
          <w:p>
            <w:pPr>
              <w:spacing w:after="0" w:line="240" w:lineRule="auto"/>
              <w:jc w:val="both"/>
              <w:rPr>
                <w:rFonts w:asciiTheme="minorBidi" w:hAnsiTheme="minorBidi"/>
              </w:rPr>
            </w:pPr>
            <w:r>
              <w:rPr>
                <w:rFonts w:asciiTheme="minorBidi" w:hAnsiTheme="minorBidi"/>
              </w:rPr>
              <w:t xml:space="preserve">Sasaran pelanggan </w:t>
            </w:r>
            <w:r>
              <w:rPr>
                <w:rFonts w:asciiTheme="minorBidi" w:hAnsiTheme="minorBidi"/>
                <w:lang w:val="en-US"/>
              </w:rPr>
              <w:t>Golongan professional individu atau pasangan yang sibuk bekerja dan mempunya masa yang sangat terhad di dapur.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9" w:type="dxa"/>
          </w:tcPr>
          <w:p>
            <w:pPr>
              <w:spacing w:before="120" w:after="120" w:line="240" w:lineRule="auto"/>
              <w:rPr>
                <w:rFonts w:asciiTheme="minorBidi" w:hAnsiTheme="minorBidi"/>
              </w:rPr>
            </w:pPr>
            <w:r>
              <w:rPr>
                <w:rFonts w:asciiTheme="minorBidi" w:hAnsiTheme="minorBidi"/>
              </w:rPr>
              <w:t>Tahap Permintaan Pasaran</w:t>
            </w:r>
          </w:p>
        </w:tc>
        <w:tc>
          <w:tcPr>
            <w:tcW w:w="6213" w:type="dxa"/>
          </w:tcPr>
          <w:p>
            <w:pPr>
              <w:spacing w:before="120" w:after="120" w:line="240" w:lineRule="auto"/>
              <w:rPr>
                <w:rFonts w:asciiTheme="minorBidi" w:hAnsiTheme="minorBidi"/>
              </w:rPr>
            </w:pPr>
            <w:r>
              <w:rPr>
                <w:rFonts w:asciiTheme="minorBidi" w:hAnsiTheme="minorBidi"/>
                <w:lang w:val="en-US"/>
              </w:rPr>
              <w:t>Alhamdullilah selain terdapat permintaan dalam negara, terdapat juga permintaan dari luar negara seperti di UK Leicester dan Russia di UFA.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9" w:type="dxa"/>
          </w:tcPr>
          <w:p>
            <w:pPr>
              <w:spacing w:before="120" w:after="120" w:line="240" w:lineRule="auto"/>
              <w:rPr>
                <w:rFonts w:asciiTheme="minorBidi" w:hAnsiTheme="minorBidi"/>
              </w:rPr>
            </w:pPr>
            <w:r>
              <w:rPr>
                <w:rFonts w:asciiTheme="minorBidi" w:hAnsiTheme="minorBidi"/>
              </w:rPr>
              <w:t>Pesaing Utama</w:t>
            </w:r>
          </w:p>
        </w:tc>
        <w:tc>
          <w:tcPr>
            <w:tcW w:w="6213" w:type="dxa"/>
          </w:tcPr>
          <w:p>
            <w:pPr>
              <w:spacing w:before="120" w:after="120" w:line="240" w:lineRule="auto"/>
              <w:rPr>
                <w:rFonts w:asciiTheme="minorBidi" w:hAnsiTheme="minorBidi"/>
                <w:lang w:val="en-US"/>
              </w:rPr>
            </w:pPr>
            <w:r>
              <w:rPr>
                <w:rFonts w:asciiTheme="minorBidi" w:hAnsiTheme="minorBidi"/>
                <w:lang w:val="en-US"/>
              </w:rPr>
              <w:t xml:space="preserve">Syarikat besar seperti ADABI, BABAS, MAGGI, </w:t>
            </w:r>
            <w:bookmarkStart w:id="1" w:name="_GoBack"/>
            <w:bookmarkEnd w:id="1"/>
            <w:r>
              <w:rPr>
                <w:rFonts w:asciiTheme="minorBidi" w:hAnsiTheme="minorBidi"/>
                <w:lang w:val="en-US"/>
              </w:rPr>
              <w:t>SYED FOOD, RASA ROSZ.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9" w:type="dxa"/>
          </w:tcPr>
          <w:p>
            <w:pPr>
              <w:spacing w:before="120" w:after="120" w:line="240" w:lineRule="auto"/>
              <w:rPr>
                <w:rFonts w:asciiTheme="minorBidi" w:hAnsiTheme="minorBidi"/>
              </w:rPr>
            </w:pPr>
            <w:r>
              <w:rPr>
                <w:rFonts w:asciiTheme="minorBidi" w:hAnsiTheme="minorBidi"/>
              </w:rPr>
              <w:t>Kelebihan Kompetitif</w:t>
            </w:r>
          </w:p>
        </w:tc>
        <w:tc>
          <w:tcPr>
            <w:tcW w:w="6213" w:type="dxa"/>
          </w:tcPr>
          <w:p>
            <w:pPr>
              <w:pStyle w:val="30"/>
              <w:numPr>
                <w:ilvl w:val="0"/>
                <w:numId w:val="8"/>
              </w:numPr>
              <w:spacing w:before="120" w:beforeAutospacing="0" w:after="0" w:afterAutospacing="0"/>
              <w:ind w:left="438"/>
              <w:rPr>
                <w:rFonts w:asciiTheme="minorBidi" w:hAnsiTheme="minorBidi" w:cstheme="minorBidi"/>
                <w:sz w:val="22"/>
                <w:szCs w:val="22"/>
              </w:rPr>
            </w:pPr>
            <w:r>
              <w:rPr>
                <w:rFonts w:asciiTheme="minorBidi" w:hAnsiTheme="minorBidi" w:cstheme="minorBidi"/>
                <w:sz w:val="22"/>
                <w:szCs w:val="22"/>
                <w:lang w:val="en-US"/>
              </w:rPr>
              <w:t>Diiktiraf HALAL JAKIM</w:t>
            </w:r>
          </w:p>
          <w:p>
            <w:pPr>
              <w:pStyle w:val="30"/>
              <w:numPr>
                <w:ilvl w:val="0"/>
                <w:numId w:val="8"/>
              </w:numPr>
              <w:spacing w:before="120" w:beforeAutospacing="0" w:after="0" w:afterAutospacing="0"/>
              <w:ind w:left="438"/>
              <w:rPr>
                <w:rFonts w:asciiTheme="minorBidi" w:hAnsiTheme="minorBidi" w:cstheme="minorBidi"/>
                <w:sz w:val="22"/>
                <w:szCs w:val="22"/>
              </w:rPr>
            </w:pPr>
            <w:r>
              <w:rPr>
                <w:rFonts w:asciiTheme="minorBidi" w:hAnsiTheme="minorBidi" w:cstheme="minorBidi"/>
                <w:sz w:val="22"/>
                <w:szCs w:val="22"/>
                <w:lang w:val="en-US"/>
              </w:rPr>
              <w:t>Produk tahan sampai 2 Tahun.</w:t>
            </w:r>
          </w:p>
          <w:p>
            <w:pPr>
              <w:pStyle w:val="144"/>
              <w:numPr>
                <w:ilvl w:val="0"/>
                <w:numId w:val="8"/>
              </w:numPr>
              <w:spacing w:before="100" w:beforeAutospacing="1" w:after="100" w:afterAutospacing="1" w:line="240" w:lineRule="auto"/>
              <w:ind w:left="438"/>
              <w:rPr>
                <w:rFonts w:asciiTheme="minorBidi" w:hAnsiTheme="minorBidi"/>
                <w:lang w:val="en-MY"/>
              </w:rPr>
            </w:pPr>
            <w:r>
              <w:rPr>
                <w:rFonts w:eastAsia="Times New Roman" w:asciiTheme="minorBidi" w:hAnsiTheme="minorBidi"/>
                <w:lang w:val="en-US" w:eastAsia="en-MY"/>
              </w:rPr>
              <w:t>Aktif dalam dunia digital dan offline dengan berongsi ilmu usahawan kepada golongan IKS.</w:t>
            </w:r>
          </w:p>
        </w:tc>
      </w:tr>
    </w:tbl>
    <w:p>
      <w:pPr>
        <w:pStyle w:val="3"/>
        <w:spacing w:before="0" w:after="120"/>
        <w:rPr>
          <w:rFonts w:asciiTheme="minorBidi" w:hAnsiTheme="minorBidi" w:cstheme="minorBidi"/>
          <w:sz w:val="22"/>
          <w:szCs w:val="22"/>
        </w:rPr>
      </w:pPr>
    </w:p>
    <w:p>
      <w:pPr>
        <w:pStyle w:val="3"/>
        <w:spacing w:before="240" w:after="120"/>
        <w:rPr>
          <w:rFonts w:asciiTheme="minorBidi" w:hAnsiTheme="minorBidi" w:cstheme="minorBidi"/>
          <w:sz w:val="22"/>
          <w:szCs w:val="22"/>
        </w:rPr>
      </w:pPr>
      <w:r>
        <w:rPr>
          <w:rFonts w:asciiTheme="minorBidi" w:hAnsiTheme="minorBidi" w:cstheme="minorBidi"/>
          <w:sz w:val="22"/>
          <w:szCs w:val="22"/>
        </w:rPr>
        <w:t>5. STRATEGI PEMASARAN</w:t>
      </w:r>
    </w:p>
    <w:p>
      <w:pPr>
        <w:spacing w:after="0"/>
        <w:jc w:val="both"/>
        <w:rPr>
          <w:rFonts w:hint="default" w:asciiTheme="minorBidi" w:hAnsiTheme="minorBidi"/>
        </w:rPr>
      </w:pPr>
      <w:r>
        <w:rPr>
          <w:rFonts w:hint="default" w:asciiTheme="minorBidi" w:hAnsiTheme="minorBidi"/>
        </w:rPr>
        <w:t>Strategi pemasaran Zamzum Global tertumpu kepada pembinaan jenama yang berlandaskan kepercayaan, kualiti produk, dan pengembangan networking yang sgtrategik. Ini adalah pendekatan utama yang digunakan oleh syarikat:</w:t>
      </w:r>
    </w:p>
    <w:p>
      <w:pPr>
        <w:spacing w:after="0"/>
        <w:jc w:val="both"/>
        <w:rPr>
          <w:rFonts w:hint="default" w:asciiTheme="minorBidi" w:hAnsiTheme="minorBidi"/>
        </w:rPr>
      </w:pPr>
    </w:p>
    <w:p>
      <w:pPr>
        <w:spacing w:after="0"/>
        <w:jc w:val="both"/>
        <w:rPr>
          <w:rFonts w:hint="default" w:asciiTheme="minorBidi" w:hAnsiTheme="minorBidi"/>
        </w:rPr>
      </w:pPr>
      <w:r>
        <w:rPr>
          <w:rFonts w:hint="default" w:asciiTheme="minorBidi" w:hAnsiTheme="minorBidi"/>
        </w:rPr>
        <w:t>- Kredibiliti Melalui Pensijilan:</w:t>
      </w:r>
    </w:p>
    <w:p>
      <w:pPr>
        <w:spacing w:after="0"/>
        <w:jc w:val="both"/>
        <w:rPr>
          <w:rFonts w:hint="default" w:asciiTheme="minorBidi" w:hAnsiTheme="minorBidi"/>
        </w:rPr>
      </w:pPr>
      <w:r>
        <w:rPr>
          <w:rFonts w:hint="default" w:asciiTheme="minorBidi" w:hAnsiTheme="minorBidi"/>
        </w:rPr>
        <w:t>Penggunaan sijil Halal daripada JAKIM dijadikan alat pemasaran utama yang terbukti meningkatkan keyakinan pengguna dan melonjakkan jualan sebanyak 80 peratus.</w:t>
      </w:r>
    </w:p>
    <w:p>
      <w:pPr>
        <w:spacing w:after="0"/>
        <w:jc w:val="both"/>
        <w:rPr>
          <w:rFonts w:hint="default" w:asciiTheme="minorBidi" w:hAnsiTheme="minorBidi"/>
        </w:rPr>
      </w:pPr>
      <w:r>
        <w:rPr>
          <w:rFonts w:hint="default" w:asciiTheme="minorBidi" w:hAnsiTheme="minorBidi"/>
        </w:rPr>
        <w:t>- Fokus Penyelesaian Masalah:</w:t>
      </w:r>
    </w:p>
    <w:p>
      <w:pPr>
        <w:spacing w:after="0"/>
        <w:jc w:val="both"/>
        <w:rPr>
          <w:rFonts w:hint="default" w:asciiTheme="minorBidi" w:hAnsiTheme="minorBidi"/>
        </w:rPr>
      </w:pPr>
      <w:r>
        <w:rPr>
          <w:rFonts w:hint="default" w:asciiTheme="minorBidi" w:hAnsiTheme="minorBidi"/>
        </w:rPr>
        <w:t>Memposisikan produk sebagai "penyelamat" bagi golongan yang sibuk, dengan mesej pemasaran yang menekankan kemudahan, kepantasan, dan konsistensi rasa dalam masakan ("Kejap je masak").</w:t>
      </w:r>
    </w:p>
    <w:p>
      <w:pPr>
        <w:spacing w:after="0"/>
        <w:jc w:val="both"/>
        <w:rPr>
          <w:rFonts w:hint="default" w:asciiTheme="minorBidi" w:hAnsiTheme="minorBidi"/>
        </w:rPr>
      </w:pPr>
      <w:r>
        <w:rPr>
          <w:rFonts w:hint="default" w:asciiTheme="minorBidi" w:hAnsiTheme="minorBidi"/>
        </w:rPr>
        <w:t>- Pemasaran Berasaskan Komuniti dan Networking:</w:t>
      </w:r>
    </w:p>
    <w:p>
      <w:pPr>
        <w:spacing w:after="0"/>
        <w:jc w:val="both"/>
        <w:rPr>
          <w:rFonts w:hint="default" w:asciiTheme="minorBidi" w:hAnsiTheme="minorBidi"/>
        </w:rPr>
      </w:pPr>
      <w:r>
        <w:rPr>
          <w:rFonts w:hint="default" w:asciiTheme="minorBidi" w:hAnsiTheme="minorBidi"/>
        </w:rPr>
        <w:t>Alhamdullilah kami juga, aktif membina networking dengan usahawan lain melalui program seperti RAKYATpreneur dan joint venture (JV) untuk berkongsi ilmu, motivasi, serta meluaskan pasaran di mana2 platform seperti FB,Tiktok,IG,Threads, LinkedIn dan Website.</w:t>
      </w:r>
    </w:p>
    <w:p>
      <w:pPr>
        <w:spacing w:after="0"/>
        <w:jc w:val="both"/>
        <w:rPr>
          <w:rFonts w:hint="default" w:asciiTheme="minorBidi" w:hAnsiTheme="minorBidi"/>
        </w:rPr>
      </w:pPr>
      <w:r>
        <w:rPr>
          <w:rFonts w:hint="default" w:asciiTheme="minorBidi" w:hAnsiTheme="minorBidi"/>
        </w:rPr>
        <w:t>- Peluasan Pasaran Eksport:</w:t>
      </w:r>
    </w:p>
    <w:p>
      <w:pPr>
        <w:spacing w:after="0"/>
        <w:jc w:val="both"/>
        <w:rPr>
          <w:rFonts w:hint="default" w:asciiTheme="minorBidi" w:hAnsiTheme="minorBidi"/>
        </w:rPr>
      </w:pPr>
      <w:r>
        <w:rPr>
          <w:rFonts w:hint="default" w:asciiTheme="minorBidi" w:hAnsiTheme="minorBidi"/>
        </w:rPr>
        <w:t>Menggunakan bimbingan agensi kerajaan seperti MATRADE dan platform Halal Street untuk menembusi pasaran luar negara seperti United Kingdom dan Rusia, yang memberikan nilai tambah kepada imej jenama.</w:t>
      </w:r>
    </w:p>
    <w:p>
      <w:pPr>
        <w:spacing w:after="0"/>
        <w:jc w:val="both"/>
        <w:rPr>
          <w:rFonts w:hint="default" w:asciiTheme="minorBidi" w:hAnsiTheme="minorBidi"/>
        </w:rPr>
      </w:pPr>
      <w:r>
        <w:rPr>
          <w:rFonts w:hint="default" w:asciiTheme="minorBidi" w:hAnsiTheme="minorBidi"/>
        </w:rPr>
        <w:t>- Penggunaan Kandungan Digital:</w:t>
      </w:r>
    </w:p>
    <w:p>
      <w:pPr>
        <w:spacing w:after="0"/>
        <w:jc w:val="both"/>
        <w:rPr>
          <w:rFonts w:hint="default" w:asciiTheme="minorBidi" w:hAnsiTheme="minorBidi"/>
        </w:rPr>
      </w:pPr>
      <w:r>
        <w:rPr>
          <w:rFonts w:hint="default" w:asciiTheme="minorBidi" w:hAnsiTheme="minorBidi"/>
        </w:rPr>
        <w:t>Aktif di media sosial (Instagram, Facebook, Lemon8) dengan berkongsi bukan sahaja promosi produk, tetapi juga kandungan motivasi perniagaan, tip kehidupan, dan kisah kejayaan yang membina hubungan emosi dengan pelanggan "KEJAP JE MASAK.KELUARGA SAYANG, BERNIAGAPUN SENANG".</w:t>
      </w: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rPr>
      </w:pPr>
    </w:p>
    <w:p>
      <w:pPr>
        <w:spacing w:after="0"/>
        <w:jc w:val="both"/>
        <w:rPr>
          <w:rFonts w:hint="default" w:asciiTheme="minorBidi" w:hAnsiTheme="minorBidi"/>
          <w:lang w:val="en-MY" w:eastAsia="en-MY"/>
        </w:rPr>
      </w:pPr>
    </w:p>
    <w:p>
      <w:pPr>
        <w:pStyle w:val="3"/>
        <w:spacing w:before="240" w:after="120"/>
        <w:rPr>
          <w:rFonts w:asciiTheme="minorBidi" w:hAnsiTheme="minorBidi" w:cstheme="minorBidi"/>
          <w:sz w:val="22"/>
          <w:szCs w:val="22"/>
        </w:rPr>
      </w:pPr>
      <w:r>
        <w:rPr>
          <w:rFonts w:asciiTheme="minorBidi" w:hAnsiTheme="minorBidi" w:cstheme="minorBidi"/>
          <w:sz w:val="22"/>
          <w:szCs w:val="22"/>
        </w:rPr>
        <w:t>6. OPERASI PERNIAGAAN</w:t>
      </w:r>
    </w:p>
    <w:tbl>
      <w:tblPr>
        <w:tblStyle w:val="37"/>
        <w:tblW w:w="92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7"/>
        <w:gridCol w:w="5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57" w:type="dxa"/>
          </w:tcPr>
          <w:p>
            <w:pPr>
              <w:spacing w:before="120" w:after="120" w:line="240" w:lineRule="auto"/>
              <w:rPr>
                <w:rFonts w:asciiTheme="minorBidi" w:hAnsiTheme="minorBidi"/>
              </w:rPr>
            </w:pPr>
            <w:r>
              <w:rPr>
                <w:rFonts w:asciiTheme="minorBidi" w:hAnsiTheme="minorBidi"/>
              </w:rPr>
              <w:t>Lokasi Operasi</w:t>
            </w:r>
          </w:p>
        </w:tc>
        <w:tc>
          <w:tcPr>
            <w:tcW w:w="5085" w:type="dxa"/>
          </w:tcPr>
          <w:p>
            <w:pPr>
              <w:spacing w:before="120" w:after="120" w:line="240" w:lineRule="auto"/>
              <w:rPr>
                <w:rFonts w:asciiTheme="minorBidi" w:hAnsiTheme="minorBidi"/>
              </w:rPr>
            </w:pPr>
            <w:r>
              <w:rPr>
                <w:rFonts w:asciiTheme="minorBidi" w:hAnsiTheme="minorBidi"/>
              </w:rPr>
              <w:t xml:space="preserve"> Dapur rumah </w:t>
            </w:r>
            <w:r>
              <w:rPr>
                <w:rFonts w:asciiTheme="minorBidi" w:hAnsiTheme="minorBidi"/>
                <w:lang w:val="en-US"/>
              </w:rPr>
              <w:t>&amp;</w:t>
            </w:r>
            <w:r>
              <w:rPr>
                <w:rFonts w:asciiTheme="minorBidi" w:hAnsiTheme="minorBidi"/>
              </w:rPr>
              <w:t xml:space="preserve"> Premis Sewaan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57" w:type="dxa"/>
          </w:tcPr>
          <w:p>
            <w:pPr>
              <w:spacing w:before="120" w:after="120" w:line="240" w:lineRule="auto"/>
              <w:rPr>
                <w:rFonts w:asciiTheme="minorBidi" w:hAnsiTheme="minorBidi"/>
              </w:rPr>
            </w:pPr>
            <w:r>
              <w:rPr>
                <w:rFonts w:asciiTheme="minorBidi" w:hAnsiTheme="minorBidi"/>
              </w:rPr>
              <w:t>Waktu Operasi</w:t>
            </w:r>
          </w:p>
        </w:tc>
        <w:tc>
          <w:tcPr>
            <w:tcW w:w="5085" w:type="dxa"/>
          </w:tcPr>
          <w:p>
            <w:pPr>
              <w:spacing w:before="120" w:after="120" w:line="240" w:lineRule="auto"/>
              <w:rPr>
                <w:rFonts w:asciiTheme="minorBidi" w:hAnsiTheme="minorBidi"/>
              </w:rPr>
            </w:pPr>
            <w:r>
              <w:rPr>
                <w:rFonts w:asciiTheme="minorBidi" w:hAnsiTheme="minorBidi"/>
              </w:rPr>
              <w:t xml:space="preserve"> Mengikut tempahan pelanggan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57" w:type="dxa"/>
          </w:tcPr>
          <w:p>
            <w:pPr>
              <w:spacing w:before="120" w:after="120" w:line="240" w:lineRule="auto"/>
              <w:rPr>
                <w:rFonts w:asciiTheme="minorBidi" w:hAnsiTheme="minorBidi"/>
              </w:rPr>
            </w:pPr>
            <w:r>
              <w:rPr>
                <w:rFonts w:asciiTheme="minorBidi" w:hAnsiTheme="minorBidi"/>
              </w:rPr>
              <w:t>Pembekal / Sumber Utama</w:t>
            </w:r>
          </w:p>
        </w:tc>
        <w:tc>
          <w:tcPr>
            <w:tcW w:w="5085" w:type="dxa"/>
          </w:tcPr>
          <w:p>
            <w:pPr>
              <w:spacing w:before="120" w:after="120" w:line="240" w:lineRule="auto"/>
              <w:rPr>
                <w:rFonts w:asciiTheme="minorBidi" w:hAnsiTheme="minorBidi"/>
              </w:rPr>
            </w:pPr>
            <w:r>
              <w:rPr>
                <w:rFonts w:asciiTheme="minorBidi" w:hAnsiTheme="minorBidi"/>
              </w:rPr>
              <w:t xml:space="preserve"> </w:t>
            </w:r>
            <w:r>
              <w:rPr>
                <w:rFonts w:asciiTheme="minorBidi" w:hAnsiTheme="minorBidi"/>
                <w:lang w:val="en-US"/>
              </w:rPr>
              <w:t>GIANT, NSK, TESCO, SPEEDMAR, MYDIN DAN ECONSAVE.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57" w:type="dxa"/>
          </w:tcPr>
          <w:p>
            <w:pPr>
              <w:spacing w:before="120" w:after="120" w:line="240" w:lineRule="auto"/>
              <w:rPr>
                <w:rFonts w:asciiTheme="minorBidi" w:hAnsiTheme="minorBidi"/>
              </w:rPr>
            </w:pPr>
            <w:r>
              <w:rPr>
                <w:rFonts w:asciiTheme="minorBidi" w:hAnsiTheme="minorBidi"/>
              </w:rPr>
              <w:t>Proses Operasi Ringkas</w:t>
            </w:r>
          </w:p>
        </w:tc>
        <w:tc>
          <w:tcPr>
            <w:tcW w:w="5085" w:type="dxa"/>
          </w:tcPr>
          <w:p>
            <w:pPr>
              <w:spacing w:before="120" w:after="120" w:line="240" w:lineRule="auto"/>
              <w:rPr>
                <w:rFonts w:asciiTheme="minorBidi" w:hAnsiTheme="minorBidi"/>
              </w:rPr>
            </w:pPr>
            <w:r>
              <w:rPr>
                <w:rFonts w:asciiTheme="minorBidi" w:hAnsiTheme="minorBidi"/>
              </w:rPr>
              <w:t xml:space="preserve">Proses Operasi: </w:t>
            </w:r>
          </w:p>
          <w:p>
            <w:pPr>
              <w:spacing w:after="240" w:line="240" w:lineRule="auto"/>
              <w:rPr>
                <w:rFonts w:asciiTheme="minorBidi" w:hAnsiTheme="minorBidi"/>
              </w:rPr>
            </w:pPr>
            <w:r>
              <w:rPr>
                <w:rFonts w:asciiTheme="minorBidi" w:hAnsiTheme="minorBidi"/>
              </w:rPr>
              <w:t xml:space="preserve">Tempahan → Pembelian bahan → Penyediaan → Pembungkusan → </w:t>
            </w:r>
            <w:r>
              <w:rPr>
                <w:rFonts w:asciiTheme="minorBidi" w:hAnsiTheme="minorBidi"/>
                <w:lang w:val="en-US"/>
              </w:rPr>
              <w:t>Jualan</w:t>
            </w:r>
          </w:p>
        </w:tc>
      </w:tr>
    </w:tbl>
    <w:p>
      <w:pPr>
        <w:pStyle w:val="3"/>
        <w:spacing w:before="120"/>
        <w:rPr>
          <w:rFonts w:asciiTheme="minorBidi" w:hAnsiTheme="minorBidi" w:cstheme="minorBidi"/>
          <w:sz w:val="22"/>
          <w:szCs w:val="22"/>
        </w:rPr>
      </w:pPr>
    </w:p>
    <w:p>
      <w:pPr>
        <w:pStyle w:val="3"/>
        <w:spacing w:before="240" w:after="120"/>
        <w:rPr>
          <w:rFonts w:asciiTheme="minorBidi" w:hAnsiTheme="minorBidi" w:cstheme="minorBidi"/>
          <w:sz w:val="22"/>
          <w:szCs w:val="22"/>
        </w:rPr>
      </w:pPr>
      <w:r>
        <w:rPr>
          <w:rFonts w:asciiTheme="minorBidi" w:hAnsiTheme="minorBidi" w:cstheme="minorBidi"/>
          <w:sz w:val="22"/>
          <w:szCs w:val="22"/>
        </w:rPr>
        <w:t>7. PENGURUSAN &amp; TENAGA KERJA</w:t>
      </w:r>
    </w:p>
    <w:p>
      <w:pPr>
        <w:spacing w:after="0" w:line="360" w:lineRule="auto"/>
        <w:rPr>
          <w:rFonts w:asciiTheme="minorBidi" w:hAnsiTheme="minorBidi"/>
        </w:rPr>
      </w:pPr>
      <w:r>
        <w:rPr>
          <w:rFonts w:asciiTheme="minorBidi" w:hAnsiTheme="minorBidi"/>
        </w:rPr>
        <w:t>Pemilik bertanggungjawab ke atas pengurusan keseluruhan perniagaan dan dibantu oleh dua orang pembantu dapur secara sambilan semasa tempahan besar.</w:t>
      </w:r>
    </w:p>
    <w:p>
      <w:pPr/>
    </w:p>
    <w:p>
      <w:pPr>
        <w:pStyle w:val="3"/>
        <w:spacing w:after="240"/>
        <w:rPr>
          <w:rFonts w:asciiTheme="minorBidi" w:hAnsiTheme="minorBidi" w:cstheme="minorBidi"/>
          <w:sz w:val="22"/>
          <w:szCs w:val="22"/>
        </w:rPr>
      </w:pPr>
      <w:r>
        <w:rPr>
          <w:rFonts w:asciiTheme="minorBidi" w:hAnsiTheme="minorBidi" w:cstheme="minorBidi"/>
          <w:sz w:val="22"/>
          <w:szCs w:val="22"/>
        </w:rPr>
        <w:t>8. KEWANGAN (ANGGARAN RINGKAS)</w:t>
      </w:r>
    </w:p>
    <w:tbl>
      <w:tblPr>
        <w:tblStyle w:val="37"/>
        <w:tblW w:w="78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7"/>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spacing w:before="120" w:after="120" w:line="240" w:lineRule="auto"/>
              <w:rPr>
                <w:rFonts w:asciiTheme="minorBidi" w:hAnsiTheme="minorBidi"/>
                <w:b/>
                <w:bCs/>
              </w:rPr>
            </w:pPr>
            <w:r>
              <w:t xml:space="preserve">- </w:t>
            </w:r>
            <w:r>
              <w:rPr>
                <w:rFonts w:asciiTheme="minorBidi" w:hAnsiTheme="minorBidi"/>
                <w:b/>
                <w:bCs/>
              </w:rPr>
              <w:t>Kos Permulaan:</w:t>
            </w:r>
          </w:p>
        </w:tc>
        <w:tc>
          <w:tcPr>
            <w:tcW w:w="2790" w:type="dxa"/>
          </w:tcPr>
          <w:p>
            <w:pPr>
              <w:spacing w:before="120" w:after="120" w:line="240" w:lineRule="auto"/>
              <w:jc w:val="center"/>
              <w:rPr>
                <w:rFonts w:asciiTheme="minorBidi" w:hAnsiTheme="minorBidi"/>
                <w:b/>
                <w:bCs/>
              </w:rPr>
            </w:pPr>
            <w:r>
              <w:rPr>
                <w:rFonts w:asciiTheme="minorBidi" w:hAnsiTheme="minorBidi"/>
                <w:b/>
                <w:bCs/>
              </w:rPr>
              <w:t>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pStyle w:val="144"/>
              <w:numPr>
                <w:ilvl w:val="0"/>
                <w:numId w:val="9"/>
              </w:numPr>
              <w:spacing w:before="120" w:after="120" w:line="240" w:lineRule="auto"/>
              <w:rPr>
                <w:rFonts w:asciiTheme="minorBidi" w:hAnsiTheme="minorBidi"/>
                <w:i/>
                <w:iCs/>
              </w:rPr>
            </w:pPr>
            <w:r>
              <w:rPr>
                <w:rFonts w:asciiTheme="minorBidi" w:hAnsiTheme="minorBidi"/>
                <w:i/>
                <w:iCs/>
              </w:rPr>
              <w:t>Peralatan dapur</w:t>
            </w:r>
            <w:r>
              <w:rPr>
                <w:rFonts w:asciiTheme="minorBidi" w:hAnsiTheme="minorBidi"/>
                <w:i/>
                <w:iCs/>
                <w:lang w:val="en-US"/>
              </w:rPr>
              <w:t>, rak dan mesin</w:t>
            </w:r>
          </w:p>
        </w:tc>
        <w:tc>
          <w:tcPr>
            <w:tcW w:w="2790" w:type="dxa"/>
          </w:tcPr>
          <w:p>
            <w:pPr>
              <w:spacing w:before="120" w:after="120" w:line="240" w:lineRule="auto"/>
              <w:jc w:val="right"/>
              <w:rPr>
                <w:rFonts w:asciiTheme="minorBidi" w:hAnsiTheme="minorBidi"/>
                <w:lang w:val="en-US"/>
              </w:rPr>
            </w:pPr>
            <w:r>
              <w:rPr>
                <w:rFonts w:asciiTheme="minorBidi" w:hAnsiTheme="minorBidi"/>
                <w:lang w:val="en-US"/>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pStyle w:val="144"/>
              <w:numPr>
                <w:ilvl w:val="0"/>
                <w:numId w:val="9"/>
              </w:numPr>
              <w:spacing w:before="120" w:after="120" w:line="240" w:lineRule="auto"/>
              <w:rPr>
                <w:rFonts w:asciiTheme="minorBidi" w:hAnsiTheme="minorBidi"/>
                <w:i/>
                <w:iCs/>
              </w:rPr>
            </w:pPr>
            <w:r>
              <w:rPr>
                <w:rFonts w:asciiTheme="minorBidi" w:hAnsiTheme="minorBidi"/>
                <w:i/>
                <w:iCs/>
              </w:rPr>
              <w:t xml:space="preserve">Bahan mentah awal </w:t>
            </w:r>
          </w:p>
        </w:tc>
        <w:tc>
          <w:tcPr>
            <w:tcW w:w="2790" w:type="dxa"/>
          </w:tcPr>
          <w:p>
            <w:pPr>
              <w:spacing w:before="120" w:after="120" w:line="240" w:lineRule="auto"/>
              <w:jc w:val="right"/>
              <w:rPr>
                <w:rFonts w:asciiTheme="minorBidi" w:hAnsiTheme="minorBidi"/>
                <w:lang w:val="en-US"/>
              </w:rPr>
            </w:pPr>
            <w:r>
              <w:rPr>
                <w:rFonts w:asciiTheme="minorBidi" w:hAnsiTheme="minorBidi"/>
                <w:lang w:val="en-US"/>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pStyle w:val="144"/>
              <w:numPr>
                <w:ilvl w:val="0"/>
                <w:numId w:val="9"/>
              </w:numPr>
              <w:spacing w:before="120" w:after="120" w:line="240" w:lineRule="auto"/>
              <w:rPr>
                <w:rFonts w:asciiTheme="minorBidi" w:hAnsiTheme="minorBidi"/>
                <w:i/>
                <w:iCs/>
              </w:rPr>
            </w:pPr>
            <w:r>
              <w:rPr>
                <w:rFonts w:asciiTheme="minorBidi" w:hAnsiTheme="minorBidi"/>
                <w:i/>
                <w:iCs/>
              </w:rPr>
              <w:t>Sewa / Lesen / Lain-lain (RM)</w:t>
            </w:r>
          </w:p>
        </w:tc>
        <w:tc>
          <w:tcPr>
            <w:tcW w:w="2790" w:type="dxa"/>
          </w:tcPr>
          <w:p>
            <w:pPr>
              <w:spacing w:before="120" w:after="120" w:line="240" w:lineRule="auto"/>
              <w:jc w:val="right"/>
              <w:rPr>
                <w:rFonts w:asciiTheme="minorBidi" w:hAnsiTheme="minorBidi"/>
                <w:lang w:val="en-US"/>
              </w:rPr>
            </w:pPr>
            <w:r>
              <w:rPr>
                <w:rFonts w:asciiTheme="minorBidi" w:hAnsiTheme="minorBidi"/>
                <w:lang w:val="en-US"/>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spacing w:before="120" w:after="120" w:line="240" w:lineRule="auto"/>
              <w:rPr>
                <w:rFonts w:asciiTheme="minorBidi" w:hAnsiTheme="minorBidi"/>
                <w:b/>
                <w:bCs/>
              </w:rPr>
            </w:pPr>
            <w:r>
              <w:rPr>
                <w:rFonts w:asciiTheme="minorBidi" w:hAnsiTheme="minorBidi"/>
                <w:b/>
                <w:bCs/>
              </w:rPr>
              <w:t>Jumlah Kos Permulaan (RM)</w:t>
            </w:r>
          </w:p>
        </w:tc>
        <w:tc>
          <w:tcPr>
            <w:tcW w:w="2790" w:type="dxa"/>
          </w:tcPr>
          <w:p>
            <w:pPr>
              <w:spacing w:before="120" w:after="120" w:line="240" w:lineRule="auto"/>
              <w:jc w:val="right"/>
              <w:rPr>
                <w:rFonts w:asciiTheme="minorBidi" w:hAnsiTheme="minorBidi"/>
              </w:rPr>
            </w:pPr>
            <w:r>
              <w:rPr>
                <w:rFonts w:asciiTheme="minorBidi" w:hAnsiTheme="minorBidi"/>
              </w:rPr>
              <w:t>1</w:t>
            </w:r>
            <w:r>
              <w:rPr>
                <w:rFonts w:asciiTheme="minorBidi" w:hAnsiTheme="minorBidi"/>
                <w:lang w:val="en-US"/>
              </w:rPr>
              <w:t>8</w:t>
            </w:r>
            <w:r>
              <w:rPr>
                <w:rFonts w:asciiTheme="minorBidi" w:hAnsiTheme="minorBidi"/>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spacing w:before="120" w:after="120" w:line="240" w:lineRule="auto"/>
              <w:rPr>
                <w:rFonts w:asciiTheme="minorBidi" w:hAnsiTheme="minorBidi"/>
                <w:b/>
                <w:bCs/>
              </w:rPr>
            </w:pPr>
            <w:r>
              <w:rPr>
                <w:rFonts w:asciiTheme="minorBidi" w:hAnsiTheme="minorBidi"/>
                <w:b/>
                <w:bCs/>
              </w:rPr>
              <w:t>Anggaran Jualan Bulanan (RM)</w:t>
            </w:r>
          </w:p>
        </w:tc>
        <w:tc>
          <w:tcPr>
            <w:tcW w:w="2790" w:type="dxa"/>
          </w:tcPr>
          <w:p>
            <w:pPr>
              <w:spacing w:before="120" w:after="120" w:line="240" w:lineRule="auto"/>
              <w:jc w:val="right"/>
              <w:rPr>
                <w:rFonts w:asciiTheme="minorBidi" w:hAnsiTheme="minorBidi"/>
              </w:rPr>
            </w:pPr>
            <w:r>
              <w:rPr>
                <w:rFonts w:asciiTheme="minorBidi" w:hAnsiTheme="minorBidi"/>
              </w:rPr>
              <w:t>1</w:t>
            </w:r>
            <w:r>
              <w:rPr>
                <w:rFonts w:asciiTheme="minorBidi" w:hAnsiTheme="minorBidi"/>
                <w:lang w:val="en-US"/>
              </w:rPr>
              <w:t>4</w:t>
            </w:r>
            <w:r>
              <w:rPr>
                <w:rFonts w:asciiTheme="minorBidi" w:hAnsiTheme="minorBidi"/>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5107" w:type="dxa"/>
          </w:tcPr>
          <w:p>
            <w:pPr>
              <w:spacing w:before="120" w:after="120" w:line="240" w:lineRule="auto"/>
              <w:rPr>
                <w:rFonts w:asciiTheme="minorBidi" w:hAnsiTheme="minorBidi"/>
                <w:b/>
                <w:bCs/>
              </w:rPr>
            </w:pPr>
            <w:r>
              <w:rPr>
                <w:rFonts w:asciiTheme="minorBidi" w:hAnsiTheme="minorBidi"/>
                <w:b/>
                <w:bCs/>
              </w:rPr>
              <w:t xml:space="preserve">Kos Operasi </w:t>
            </w:r>
          </w:p>
        </w:tc>
        <w:tc>
          <w:tcPr>
            <w:tcW w:w="2790" w:type="dxa"/>
          </w:tcPr>
          <w:p>
            <w:pPr>
              <w:spacing w:before="120" w:after="120" w:line="240" w:lineRule="auto"/>
              <w:jc w:val="right"/>
              <w:rPr>
                <w:rFonts w:asciiTheme="minorBidi" w:hAnsiTheme="minorBidi"/>
              </w:rPr>
            </w:pPr>
            <w:r>
              <w:rPr>
                <w:rFonts w:asciiTheme="minorBidi" w:hAnsiTheme="minorBidi"/>
                <w:lang w:val="en-US"/>
              </w:rPr>
              <w:t>10</w:t>
            </w:r>
            <w:r>
              <w:rPr>
                <w:rFonts w:asciiTheme="minorBidi" w:hAnsiTheme="minorBidi"/>
              </w:rPr>
              <w:t>,</w:t>
            </w:r>
            <w:r>
              <w:rPr>
                <w:rFonts w:asciiTheme="minorBidi" w:hAnsiTheme="minorBidi"/>
                <w:lang w:val="en-US"/>
              </w:rPr>
              <w:t>73</w:t>
            </w:r>
            <w:r>
              <w:rPr>
                <w:rFonts w:asciiTheme="minorBidi" w:hAnsiTheme="minorBidi"/>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07" w:type="dxa"/>
          </w:tcPr>
          <w:p>
            <w:pPr>
              <w:spacing w:before="120" w:after="120" w:line="240" w:lineRule="auto"/>
              <w:rPr>
                <w:rFonts w:asciiTheme="minorBidi" w:hAnsiTheme="minorBidi"/>
                <w:b/>
                <w:bCs/>
              </w:rPr>
            </w:pPr>
            <w:r>
              <w:rPr>
                <w:rFonts w:asciiTheme="minorBidi" w:hAnsiTheme="minorBidi"/>
                <w:b/>
                <w:bCs/>
              </w:rPr>
              <w:t>Untung Kasar Bulanan (RM)</w:t>
            </w:r>
          </w:p>
        </w:tc>
        <w:tc>
          <w:tcPr>
            <w:tcW w:w="2790" w:type="dxa"/>
          </w:tcPr>
          <w:p>
            <w:pPr>
              <w:spacing w:before="120" w:after="0" w:line="240" w:lineRule="auto"/>
              <w:jc w:val="right"/>
              <w:rPr>
                <w:rFonts w:asciiTheme="minorBidi" w:hAnsiTheme="minorBidi"/>
              </w:rPr>
            </w:pPr>
            <w:r>
              <w:rPr>
                <w:rFonts w:asciiTheme="minorBidi" w:hAnsiTheme="minorBidi"/>
                <w:lang w:val="en-US"/>
              </w:rPr>
              <w:t>3</w:t>
            </w:r>
            <w:r>
              <w:rPr>
                <w:rFonts w:asciiTheme="minorBidi" w:hAnsiTheme="minorBidi"/>
              </w:rPr>
              <w:t>,</w:t>
            </w:r>
            <w:r>
              <w:rPr>
                <w:rFonts w:asciiTheme="minorBidi" w:hAnsiTheme="minorBidi"/>
                <w:lang w:val="en-US"/>
              </w:rPr>
              <w:t>27</w:t>
            </w:r>
            <w:r>
              <w:rPr>
                <w:rFonts w:asciiTheme="minorBidi" w:hAnsiTheme="minorBidi"/>
              </w:rPr>
              <w:t>0</w:t>
            </w:r>
            <w:r>
              <w:rPr>
                <w:rFonts w:asciiTheme="minorBidi" w:hAnsiTheme="minorBidi"/>
              </w:rPr>
              <w:br w:type="textWrapping"/>
            </w:r>
          </w:p>
        </w:tc>
      </w:tr>
    </w:tbl>
    <w:p>
      <w:pPr>
        <w:pStyle w:val="3"/>
        <w:spacing w:after="120"/>
        <w:rPr>
          <w:rFonts w:asciiTheme="minorBidi" w:hAnsiTheme="minorBidi" w:cstheme="minorBidi"/>
          <w:sz w:val="22"/>
          <w:szCs w:val="22"/>
        </w:rPr>
      </w:pPr>
    </w:p>
    <w:p>
      <w:pPr>
        <w:rPr>
          <w:rFonts w:asciiTheme="minorBidi" w:hAnsiTheme="minorBidi" w:cstheme="minorBidi"/>
          <w:sz w:val="22"/>
          <w:szCs w:val="22"/>
        </w:rPr>
      </w:pPr>
    </w:p>
    <w:p>
      <w:pPr>
        <w:rPr>
          <w:rFonts w:asciiTheme="minorBidi" w:hAnsiTheme="minorBidi" w:cstheme="minorBidi"/>
          <w:sz w:val="22"/>
          <w:szCs w:val="22"/>
        </w:rPr>
      </w:pPr>
    </w:p>
    <w:p>
      <w:pPr>
        <w:rPr>
          <w:rFonts w:asciiTheme="minorBidi" w:hAnsiTheme="minorBidi" w:cstheme="minorBidi"/>
          <w:sz w:val="22"/>
          <w:szCs w:val="22"/>
        </w:rPr>
      </w:pPr>
    </w:p>
    <w:p>
      <w:pPr>
        <w:rPr>
          <w:rFonts w:asciiTheme="minorBidi" w:hAnsiTheme="minorBidi" w:cstheme="minorBidi"/>
          <w:sz w:val="22"/>
          <w:szCs w:val="22"/>
        </w:rPr>
      </w:pPr>
    </w:p>
    <w:p>
      <w:pPr>
        <w:pStyle w:val="3"/>
        <w:spacing w:after="120"/>
        <w:rPr>
          <w:rFonts w:asciiTheme="minorBidi" w:hAnsiTheme="minorBidi" w:cstheme="minorBidi"/>
          <w:sz w:val="22"/>
          <w:szCs w:val="22"/>
        </w:rPr>
      </w:pPr>
      <w:r>
        <w:rPr>
          <w:rFonts w:asciiTheme="minorBidi" w:hAnsiTheme="minorBidi" w:cstheme="minorBidi"/>
          <w:sz w:val="22"/>
          <w:szCs w:val="22"/>
        </w:rPr>
        <w:t>9. RISIKO &amp; LANGKAH KAWALAN</w:t>
      </w:r>
    </w:p>
    <w:p>
      <w:pPr>
        <w:spacing w:line="360" w:lineRule="auto"/>
        <w:jc w:val="both"/>
        <w:rPr>
          <w:rFonts w:hint="default" w:asciiTheme="minorBidi" w:hAnsiTheme="minorBidi"/>
        </w:rPr>
      </w:pPr>
      <w:r>
        <w:rPr>
          <w:rFonts w:hint="default" w:asciiTheme="minorBidi" w:hAnsiTheme="minorBidi"/>
        </w:rPr>
        <w:t>Pengurusan risiko bagi syarikat makanan seperti Zamzum Global dikawal dengan ketat untuk menjamin kemudahan perniagaan dan keselamatan pengguna. Berdasarkan amalan terbaik dalam industri makanan, ini adalah risiko utama dan langkah kawalan yang lazim dilaksanakan:</w:t>
      </w:r>
    </w:p>
    <w:p>
      <w:pPr>
        <w:spacing w:line="360" w:lineRule="auto"/>
        <w:jc w:val="both"/>
        <w:rPr>
          <w:rFonts w:hint="default" w:asciiTheme="minorBidi" w:hAnsiTheme="minorBidi"/>
          <w:b/>
          <w:bCs/>
        </w:rPr>
      </w:pPr>
      <w:r>
        <w:rPr>
          <w:rFonts w:hint="default" w:asciiTheme="minorBidi" w:hAnsiTheme="minorBidi"/>
          <w:b/>
          <w:bCs/>
        </w:rPr>
        <w:t>Risiko Utama</w:t>
      </w:r>
    </w:p>
    <w:p>
      <w:pPr>
        <w:spacing w:line="360" w:lineRule="auto"/>
        <w:jc w:val="both"/>
        <w:rPr>
          <w:rFonts w:hint="default" w:asciiTheme="minorBidi" w:hAnsiTheme="minorBidi"/>
        </w:rPr>
      </w:pPr>
      <w:r>
        <w:rPr>
          <w:rFonts w:hint="default" w:asciiTheme="minorBidi" w:hAnsiTheme="minorBidi"/>
        </w:rPr>
        <w:t>- Keselamatan dan Kualiti Makanan: Risiko seperti pencemaran bakteria atau kerosakan produk semasa penyimpanan adalah ancaman utama bagi mana-mana pengeluar makanan, yang boleh menjejaskan reputasi jenama dan kesihatan pengguna.</w:t>
      </w:r>
    </w:p>
    <w:p>
      <w:pPr>
        <w:spacing w:line="360" w:lineRule="auto"/>
        <w:jc w:val="both"/>
        <w:rPr>
          <w:rFonts w:hint="default" w:asciiTheme="minorBidi" w:hAnsiTheme="minorBidi"/>
        </w:rPr>
      </w:pPr>
      <w:r>
        <w:rPr>
          <w:rFonts w:hint="default" w:asciiTheme="minorBidi" w:hAnsiTheme="minorBidi"/>
        </w:rPr>
        <w:t>- Kepatuhan Pensijilan: Risiko penyalahgunaan logo Halal atau kegagalan mengekalkan piawaian Halal boleh mengakibatkan tindakan undang-undang daripada pihak berkuasa (seperti JAKIM) serta kehilangan kepercayaan pelanggan.</w:t>
      </w:r>
    </w:p>
    <w:p>
      <w:pPr>
        <w:spacing w:line="360" w:lineRule="auto"/>
        <w:jc w:val="both"/>
        <w:rPr>
          <w:rFonts w:hint="default" w:asciiTheme="minorBidi" w:hAnsiTheme="minorBidi"/>
        </w:rPr>
      </w:pPr>
      <w:r>
        <w:rPr>
          <w:rFonts w:hint="default" w:asciiTheme="minorBidi" w:hAnsiTheme="minorBidi"/>
        </w:rPr>
        <w:t>- Gangguan Rantaian Bekalan: Kenaikan harga bekalan bahan mentah atau isu logistik boleh mengganggu operasi dan kualiti produk ZAMZUM GLOBAL.</w:t>
      </w:r>
    </w:p>
    <w:p>
      <w:pPr>
        <w:spacing w:line="360" w:lineRule="auto"/>
        <w:jc w:val="both"/>
        <w:rPr>
          <w:rFonts w:hint="default" w:asciiTheme="minorBidi" w:hAnsiTheme="minorBidi"/>
          <w:b/>
          <w:bCs/>
        </w:rPr>
      </w:pPr>
      <w:r>
        <w:rPr>
          <w:rFonts w:hint="default" w:asciiTheme="minorBidi" w:hAnsiTheme="minorBidi"/>
          <w:b/>
          <w:bCs/>
        </w:rPr>
        <w:t>Langkah Kawalan</w:t>
      </w:r>
    </w:p>
    <w:p>
      <w:pPr>
        <w:spacing w:line="360" w:lineRule="auto"/>
        <w:jc w:val="both"/>
        <w:rPr>
          <w:rFonts w:hint="default" w:asciiTheme="minorBidi" w:hAnsiTheme="minorBidi"/>
        </w:rPr>
      </w:pPr>
      <w:r>
        <w:rPr>
          <w:rFonts w:hint="default" w:asciiTheme="minorBidi" w:hAnsiTheme="minorBidi"/>
        </w:rPr>
        <w:t>- Pemantauan Kualiti Berterusan: Menjalankan pemeriksaan kualiti secara berkala pada setiap peringkat pengeluaran, daripada pemilihan bahan mentah hingga ke pembungkusan , bagi memastikan produk selamat dan berkualiti tinggi.</w:t>
      </w:r>
    </w:p>
    <w:p>
      <w:pPr>
        <w:spacing w:line="360" w:lineRule="auto"/>
        <w:jc w:val="both"/>
        <w:rPr>
          <w:rFonts w:hint="default" w:asciiTheme="minorBidi" w:hAnsiTheme="minorBidi"/>
        </w:rPr>
      </w:pPr>
      <w:r>
        <w:rPr>
          <w:rFonts w:hint="default" w:asciiTheme="minorBidi" w:hAnsiTheme="minorBidi"/>
        </w:rPr>
        <w:t>- Wajib ikut SOP yang disediakan: Memastikan segala operasi, pelabelan, dan promosi produk mematuhi peraturan semasa pihak berkuasa bagi mengelakkan isu perundangan serta mengekalkan integriti status Halal.</w:t>
      </w:r>
    </w:p>
    <w:p>
      <w:pPr>
        <w:spacing w:line="360" w:lineRule="auto"/>
        <w:jc w:val="both"/>
        <w:rPr>
          <w:rFonts w:hint="default" w:asciiTheme="minorBidi" w:hAnsiTheme="minorBidi"/>
          <w:lang w:val="en-US"/>
        </w:rPr>
      </w:pPr>
      <w:r>
        <w:rPr>
          <w:rFonts w:hint="default" w:asciiTheme="minorBidi" w:hAnsiTheme="minorBidi"/>
        </w:rPr>
        <w:t>- Pelan Kesinambungan Perniagaan: Membangunkan strategi pengurusan risiko yang komprehensif untuk menangani gangguan luar jangkaan (seperti isu logistik atau perubahan polisi pasaran) bagi memastikan operasi tetap berjalan lancar</w:t>
      </w:r>
      <w:r>
        <w:rPr>
          <w:rFonts w:hint="default" w:asciiTheme="minorBidi" w:hAnsiTheme="minorBidi"/>
          <w:lang w:val="en-US"/>
        </w:rPr>
        <w:t>.</w:t>
      </w:r>
      <w:r>
        <w:rPr>
          <w:rFonts w:hint="default" w:asciiTheme="minorBidi" w:hAnsiTheme="minorBidi"/>
          <w:lang w:val="en-US"/>
        </w:rPr>
        <w:br w:type="textWrapping"/>
      </w:r>
    </w:p>
    <w:p>
      <w:pPr>
        <w:spacing w:line="360" w:lineRule="auto"/>
        <w:jc w:val="both"/>
        <w:rPr>
          <w:rFonts w:hint="default" w:asciiTheme="minorBidi" w:hAnsiTheme="minorBidi"/>
          <w:lang w:val="en-US"/>
        </w:rPr>
      </w:pPr>
    </w:p>
    <w:p>
      <w:pPr>
        <w:spacing w:line="360" w:lineRule="auto"/>
        <w:jc w:val="both"/>
        <w:rPr>
          <w:rFonts w:hint="default" w:asciiTheme="minorBidi" w:hAnsiTheme="minorBidi"/>
          <w:lang w:val="en-US"/>
        </w:rPr>
      </w:pPr>
    </w:p>
    <w:p>
      <w:pPr>
        <w:pStyle w:val="3"/>
        <w:spacing w:after="120"/>
        <w:rPr>
          <w:rFonts w:asciiTheme="minorBidi" w:hAnsiTheme="minorBidi" w:cstheme="minorBidi"/>
          <w:sz w:val="22"/>
          <w:szCs w:val="22"/>
        </w:rPr>
      </w:pPr>
      <w:r>
        <w:rPr>
          <w:rFonts w:asciiTheme="minorBidi" w:hAnsiTheme="minorBidi"/>
        </w:rPr>
        <w:br w:type="textWrapping"/>
      </w:r>
      <w:r>
        <w:rPr>
          <w:rFonts w:asciiTheme="minorBidi" w:hAnsiTheme="minorBidi" w:cstheme="minorBidi"/>
          <w:sz w:val="22"/>
          <w:szCs w:val="22"/>
        </w:rPr>
        <w:t>10 PENUTUP</w:t>
      </w:r>
    </w:p>
    <w:p>
      <w:pPr>
        <w:spacing w:after="0" w:line="360" w:lineRule="auto"/>
        <w:jc w:val="both"/>
        <w:rPr>
          <w:rFonts w:hint="default" w:asciiTheme="minorBidi" w:hAnsiTheme="minorBidi"/>
        </w:rPr>
      </w:pPr>
      <w:r>
        <w:rPr>
          <w:rFonts w:hint="default" w:asciiTheme="minorBidi" w:hAnsiTheme="minorBidi"/>
        </w:rPr>
        <w:t xml:space="preserve">Zamzum Global telah membuktikan diri sebagai penggiat industri makanan yang inovatif dan berdaya saing dengan menggabungkan kualiti produk tradisional serta teknologi pembungkusan moden. </w:t>
      </w:r>
    </w:p>
    <w:p>
      <w:pPr>
        <w:spacing w:after="0" w:line="360" w:lineRule="auto"/>
        <w:jc w:val="both"/>
        <w:rPr>
          <w:rFonts w:hint="default" w:asciiTheme="minorBidi" w:hAnsiTheme="minorBidi"/>
        </w:rPr>
      </w:pPr>
    </w:p>
    <w:p>
      <w:pPr>
        <w:spacing w:after="0" w:line="360" w:lineRule="auto"/>
        <w:jc w:val="both"/>
        <w:rPr>
          <w:rFonts w:hint="default" w:asciiTheme="minorBidi" w:hAnsiTheme="minorBidi"/>
        </w:rPr>
      </w:pPr>
      <w:r>
        <w:rPr>
          <w:rFonts w:hint="default" w:asciiTheme="minorBidi" w:hAnsiTheme="minorBidi"/>
        </w:rPr>
        <w:t xml:space="preserve">Melalui komitmen terhadap pensijilan Halal dan strategi pemasaran yang menyentuh emosi pelanggan, syarikat ini bukan sahaja berjaya menembusi pasaran tempatan malah telah melebarkan sayap ke peringkat antarabangsa dengan bimbingan agensi yang relevan. </w:t>
      </w:r>
    </w:p>
    <w:p>
      <w:pPr>
        <w:spacing w:after="0" w:line="360" w:lineRule="auto"/>
        <w:jc w:val="both"/>
        <w:rPr>
          <w:rFonts w:hint="default" w:asciiTheme="minorBidi" w:hAnsiTheme="minorBidi"/>
        </w:rPr>
      </w:pPr>
    </w:p>
    <w:p>
      <w:pPr>
        <w:spacing w:after="0" w:line="360" w:lineRule="auto"/>
        <w:jc w:val="both"/>
        <w:rPr>
          <w:rFonts w:hint="default" w:asciiTheme="minorBidi" w:hAnsiTheme="minorBidi"/>
        </w:rPr>
      </w:pPr>
      <w:r>
        <w:rPr>
          <w:rFonts w:hint="default" w:asciiTheme="minorBidi" w:hAnsiTheme="minorBidi"/>
        </w:rPr>
        <w:t>Dengan pimpinan yang berwawasan serta tumpuan kepada penyelesaian masalah pengguna, Zamzum Global berada di landasan yang tepat untuk terus berkembang sebagai jenama yang dipercayai dan relevan dalam gaya hidup masyarakat moden yang mementingkan kemudahan.</w:t>
      </w:r>
    </w:p>
    <w:p>
      <w:pPr>
        <w:spacing w:after="0" w:line="360" w:lineRule="auto"/>
        <w:jc w:val="both"/>
        <w:rPr>
          <w:rFonts w:hint="default" w:asciiTheme="minorBidi" w:hAnsiTheme="minorBidi"/>
        </w:rPr>
      </w:pPr>
    </w:p>
    <w:p>
      <w:pPr>
        <w:spacing w:after="0" w:line="360" w:lineRule="auto"/>
        <w:jc w:val="both"/>
        <w:rPr>
          <w:rFonts w:asciiTheme="minorBidi" w:hAnsiTheme="minorBidi"/>
        </w:rPr>
      </w:pPr>
      <w:r>
        <w:rPr>
          <w:rFonts w:hint="default" w:asciiTheme="minorBidi" w:hAnsiTheme="minorBidi"/>
        </w:rPr>
        <w:t>Dengan sokongan dana daripada pihak Bank Rakyat , amat membantu Syarikat ZAMZUM GLOBAL Terus berdaya saing untuk keluar dari status MICRO kepada KECIL.</w:t>
      </w:r>
    </w:p>
    <w:sectPr>
      <w:headerReference r:id="rId3" w:type="default"/>
      <w:pgSz w:w="12240" w:h="15840"/>
      <w:pgMar w:top="1296" w:right="1080" w:bottom="864" w:left="180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modern"/>
    <w:pitch w:val="default"/>
    <w:sig w:usb0="00000000" w:usb1="00000000" w:usb2="00000000" w:usb3="00000000" w:csb0="80000000" w:csb1="00000000"/>
  </w:font>
  <w:font w:name="Courier New">
    <w:panose1 w:val="02070309020205020404"/>
    <w:charset w:val="00"/>
    <w:family w:val="swiss"/>
    <w:pitch w:val="default"/>
    <w:sig w:usb0="E0002EFF" w:usb1="C0007843" w:usb2="00000009" w:usb3="00000000" w:csb0="400001FF" w:csb1="FFFF0000"/>
  </w:font>
  <w:font w:name="MS Mincho">
    <w:altName w:val="Yu Gothic UI"/>
    <w:panose1 w:val="02020609040205080304"/>
    <w:charset w:val="80"/>
    <w:family w:val="swiss"/>
    <w:pitch w:val="default"/>
    <w:sig w:usb0="00000000" w:usb1="00000000" w:usb2="08000012" w:usb3="00000000" w:csb0="0002009F" w:csb1="00000000"/>
  </w:font>
  <w:font w:name="Arial">
    <w:panose1 w:val="020B0604020202020204"/>
    <w:charset w:val="00"/>
    <w:family w:val="decorative"/>
    <w:pitch w:val="default"/>
    <w:sig w:usb0="E0002EFF" w:usb1="C000785B" w:usb2="00000009" w:usb3="00000000" w:csb0="400001FF" w:csb1="FFFF0000"/>
  </w:font>
  <w:font w:name="MS Gothic">
    <w:panose1 w:val="020B0609070205080204"/>
    <w:charset w:val="80"/>
    <w:family w:val="swiss"/>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00"/>
    <w:family w:val="auto"/>
    <w:pitch w:val="default"/>
    <w:sig w:usb0="E00002FF" w:usb1="2AC7FDFF" w:usb2="00000016" w:usb3="00000000" w:csb0="2002009F" w:csb1="00000000"/>
  </w:font>
  <w:font w:name="SimSun">
    <w:panose1 w:val="02010600030101010101"/>
    <w:charset w:val="86"/>
    <w:family w:val="auto"/>
    <w:pitch w:val="default"/>
    <w:sig w:usb0="00000203" w:usb1="288F0000" w:usb2="00000006" w:usb3="00000000" w:csb0="00040001" w:csb1="00000000"/>
  </w:font>
  <w:font w:name="SimSun">
    <w:panose1 w:val="02010600030101010101"/>
    <w:charset w:val="86"/>
    <w:family w:val="roman"/>
    <w:pitch w:val="variable"/>
    <w:sig w:usb0="00000203" w:usb1="288F0000" w:usb2="00000006" w:usb3="00000000" w:csb0="00040001" w:csb1="00000000"/>
  </w:font>
  <w:font w:name="Courier New">
    <w:panose1 w:val="02070309020205020404"/>
    <w:charset w:val="00"/>
    <w:family w:val="auto"/>
    <w:pitch w:val="default"/>
    <w:sig w:usb0="E0002EFF" w:usb1="C0007843" w:usb2="00000009" w:usb3="00000000" w:csb0="400001FF" w:csb1="FFFF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Symbol">
    <w:panose1 w:val="05050102010706020507"/>
    <w:charset w:val="02"/>
    <w:family w:val="swiss"/>
    <w:pitch w:val="default"/>
    <w:sig w:usb0="00000000" w:usb1="00000000" w:usb2="00000000" w:usb3="00000000" w:csb0="80000000" w:csb1="00000000"/>
  </w:font>
  <w:font w:name="Courier New">
    <w:panose1 w:val="02070309020205020404"/>
    <w:charset w:val="00"/>
    <w:family w:val="decorative"/>
    <w:pitch w:val="default"/>
    <w:sig w:usb0="E0002EFF" w:usb1="C0007843" w:usb2="00000009" w:usb3="00000000" w:csb0="400001FF" w:csb1="FFFF0000"/>
  </w:font>
  <w:font w:name="MS Mincho">
    <w:altName w:val="Yu Gothic UI"/>
    <w:panose1 w:val="02020609040205080304"/>
    <w:charset w:val="80"/>
    <w:family w:val="decorative"/>
    <w:pitch w:val="default"/>
    <w:sig w:usb0="00000000" w:usb1="00000000" w:usb2="08000012" w:usb3="00000000" w:csb0="0002009F" w:csb1="00000000"/>
  </w:font>
  <w:font w:name="Arial">
    <w:panose1 w:val="020B0604020202020204"/>
    <w:charset w:val="00"/>
    <w:family w:val="roman"/>
    <w:pitch w:val="default"/>
    <w:sig w:usb0="E0002EFF" w:usb1="C000785B" w:usb2="00000009" w:usb3="00000000" w:csb0="400001FF" w:csb1="FFFF0000"/>
  </w:font>
  <w:font w:name="MS Gothic">
    <w:panose1 w:val="020B0609070205080204"/>
    <w:charset w:val="80"/>
    <w:family w:val="decorative"/>
    <w:pitch w:val="default"/>
    <w:sig w:usb0="E00002FF" w:usb1="6AC7FDFB" w:usb2="08000012" w:usb3="00000000" w:csb0="4002009F" w:csb1="DFD70000"/>
  </w:font>
  <w:font w:name="SimSun">
    <w:panose1 w:val="02010600030101010101"/>
    <w:charset w:val="86"/>
    <w:family w:val="modern"/>
    <w:pitch w:val="default"/>
    <w:sig w:usb0="00000203" w:usb1="288F0000" w:usb2="00000006" w:usb3="00000000" w:csb0="00040001" w:csb1="00000000"/>
  </w:font>
  <w:font w:name="Yu Gothic UI">
    <w:panose1 w:val="020B0500000000000000"/>
    <w:charset w:val="0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6"/>
    </w:pPr>
    <w:r>
      <w:rPr>
        <w:rFonts w:asciiTheme="minorBidi" w:hAnsiTheme="minorBidi"/>
        <w:b/>
        <w:bCs/>
        <w:sz w:val="28"/>
      </w:rPr>
      <w:drawing>
        <wp:inline distT="0" distB="0" distL="0" distR="0">
          <wp:extent cx="1988820" cy="290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srcRect t="24193"/>
                  <a:stretch>
                    <a:fillRect/>
                  </a:stretch>
                </pic:blipFill>
                <pic:spPr>
                  <a:xfrm>
                    <a:off x="0" y="0"/>
                    <a:ext cx="2004912" cy="29264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009938695">
    <w:nsid w:val="77CD3B07"/>
    <w:multiLevelType w:val="multilevel"/>
    <w:tmpl w:val="77CD3B07"/>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70610073">
    <w:nsid w:val="0A2B4D99"/>
    <w:multiLevelType w:val="multilevel"/>
    <w:tmpl w:val="0A2B4D99"/>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569146648">
    <w:nsid w:val="5D874718"/>
    <w:multiLevelType w:val="multilevel"/>
    <w:tmpl w:val="5D874718"/>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4294967167">
    <w:nsid w:val="FFFFFF7F"/>
    <w:multiLevelType w:val="singleLevel"/>
    <w:tmpl w:val="FFFFFF7F"/>
    <w:lvl w:ilvl="0" w:tentative="1">
      <w:start w:val="1"/>
      <w:numFmt w:val="decimal"/>
      <w:pStyle w:val="27"/>
      <w:lvlText w:val="%1."/>
      <w:lvlJc w:val="left"/>
      <w:pPr>
        <w:tabs>
          <w:tab w:val="left" w:pos="720"/>
        </w:tabs>
        <w:ind w:left="720" w:hanging="360"/>
      </w:pPr>
    </w:lvl>
  </w:abstractNum>
  <w:abstractNum w:abstractNumId="4294967170">
    <w:nsid w:val="FFFFFF82"/>
    <w:multiLevelType w:val="singleLevel"/>
    <w:tmpl w:val="FFFFFF82"/>
    <w:lvl w:ilvl="0" w:tentative="1">
      <w:start w:val="1"/>
      <w:numFmt w:val="bullet"/>
      <w:pStyle w:val="22"/>
      <w:lvlText w:val=""/>
      <w:lvlJc w:val="left"/>
      <w:pPr>
        <w:tabs>
          <w:tab w:val="left" w:pos="1080"/>
        </w:tabs>
        <w:ind w:left="1080" w:hanging="360"/>
      </w:pPr>
      <w:rPr>
        <w:rFonts w:hint="default" w:ascii="Symbol" w:hAnsi="Symbol"/>
      </w:rPr>
    </w:lvl>
  </w:abstractNum>
  <w:abstractNum w:abstractNumId="4294967177">
    <w:nsid w:val="FFFFFF89"/>
    <w:multiLevelType w:val="singleLevel"/>
    <w:tmpl w:val="FFFFFF89"/>
    <w:lvl w:ilvl="0" w:tentative="1">
      <w:start w:val="1"/>
      <w:numFmt w:val="bullet"/>
      <w:pStyle w:val="20"/>
      <w:lvlText w:val=""/>
      <w:lvlJc w:val="left"/>
      <w:pPr>
        <w:tabs>
          <w:tab w:val="left" w:pos="360"/>
        </w:tabs>
        <w:ind w:left="360" w:hanging="360"/>
      </w:pPr>
      <w:rPr>
        <w:rFonts w:hint="default" w:ascii="Symbol" w:hAnsi="Symbol"/>
      </w:rPr>
    </w:lvl>
  </w:abstractNum>
  <w:abstractNum w:abstractNumId="4294967176">
    <w:nsid w:val="FFFFFF88"/>
    <w:multiLevelType w:val="singleLevel"/>
    <w:tmpl w:val="FFFFFF88"/>
    <w:lvl w:ilvl="0" w:tentative="1">
      <w:start w:val="1"/>
      <w:numFmt w:val="decimal"/>
      <w:pStyle w:val="26"/>
      <w:lvlText w:val="%1."/>
      <w:lvlJc w:val="left"/>
      <w:pPr>
        <w:tabs>
          <w:tab w:val="left" w:pos="360"/>
        </w:tabs>
        <w:ind w:left="360" w:hanging="360"/>
      </w:pPr>
    </w:lvl>
  </w:abstractNum>
  <w:abstractNum w:abstractNumId="4294967166">
    <w:nsid w:val="FFFFFF7E"/>
    <w:multiLevelType w:val="singleLevel"/>
    <w:tmpl w:val="FFFFFF7E"/>
    <w:lvl w:ilvl="0" w:tentative="1">
      <w:start w:val="1"/>
      <w:numFmt w:val="decimal"/>
      <w:pStyle w:val="28"/>
      <w:lvlText w:val="%1."/>
      <w:lvlJc w:val="left"/>
      <w:pPr>
        <w:tabs>
          <w:tab w:val="left" w:pos="1080"/>
        </w:tabs>
        <w:ind w:left="1080" w:hanging="360"/>
      </w:pPr>
    </w:lvl>
  </w:abstractNum>
  <w:abstractNum w:abstractNumId="4294967171">
    <w:nsid w:val="FFFFFF83"/>
    <w:multiLevelType w:val="singleLevel"/>
    <w:tmpl w:val="FFFFFF83"/>
    <w:lvl w:ilvl="0" w:tentative="1">
      <w:start w:val="1"/>
      <w:numFmt w:val="bullet"/>
      <w:pStyle w:val="21"/>
      <w:lvlText w:val=""/>
      <w:lvlJc w:val="left"/>
      <w:pPr>
        <w:tabs>
          <w:tab w:val="left" w:pos="720"/>
        </w:tabs>
        <w:ind w:left="720" w:hanging="360"/>
      </w:pPr>
      <w:rPr>
        <w:rFonts w:hint="default" w:ascii="Symbol" w:hAnsi="Symbol"/>
      </w:rPr>
    </w:lvl>
  </w:abstractNum>
  <w:num w:numId="1">
    <w:abstractNumId w:val="4294967177"/>
  </w:num>
  <w:num w:numId="2">
    <w:abstractNumId w:val="4294967171"/>
  </w:num>
  <w:num w:numId="3">
    <w:abstractNumId w:val="4294967170"/>
  </w:num>
  <w:num w:numId="4">
    <w:abstractNumId w:val="4294967176"/>
  </w:num>
  <w:num w:numId="5">
    <w:abstractNumId w:val="4294967167"/>
  </w:num>
  <w:num w:numId="6">
    <w:abstractNumId w:val="4294967166"/>
  </w:num>
  <w:num w:numId="7">
    <w:abstractNumId w:val="1569146648"/>
  </w:num>
  <w:num w:numId="8">
    <w:abstractNumId w:val="2009938695"/>
  </w:num>
  <w:num w:numId="9">
    <w:abstractNumId w:val="1706100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BreakWrappedTables/>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739"/>
    <w:rsid w:val="000109FB"/>
    <w:rsid w:val="00034616"/>
    <w:rsid w:val="0006063C"/>
    <w:rsid w:val="000E57D3"/>
    <w:rsid w:val="0015074B"/>
    <w:rsid w:val="00171AA4"/>
    <w:rsid w:val="0029639D"/>
    <w:rsid w:val="00317CF9"/>
    <w:rsid w:val="00326F90"/>
    <w:rsid w:val="003A73BB"/>
    <w:rsid w:val="005B60E3"/>
    <w:rsid w:val="005C414D"/>
    <w:rsid w:val="006A6CC1"/>
    <w:rsid w:val="006C2882"/>
    <w:rsid w:val="00792F44"/>
    <w:rsid w:val="007D084E"/>
    <w:rsid w:val="008556CA"/>
    <w:rsid w:val="00946AF0"/>
    <w:rsid w:val="00957067"/>
    <w:rsid w:val="009A6179"/>
    <w:rsid w:val="00A874E8"/>
    <w:rsid w:val="00AA0306"/>
    <w:rsid w:val="00AA1D8D"/>
    <w:rsid w:val="00B47730"/>
    <w:rsid w:val="00BC309B"/>
    <w:rsid w:val="00C22075"/>
    <w:rsid w:val="00C27DCC"/>
    <w:rsid w:val="00CB0664"/>
    <w:rsid w:val="00D2021C"/>
    <w:rsid w:val="00E6776C"/>
    <w:rsid w:val="00EB653E"/>
    <w:rsid w:val="00F12474"/>
    <w:rsid w:val="00FB4334"/>
    <w:rsid w:val="00FC693F"/>
    <w:rsid w:val="0A3837C8"/>
    <w:rsid w:val="1924241D"/>
    <w:rsid w:val="1FA41F69"/>
    <w:rsid w:val="28CF7BDF"/>
    <w:rsid w:val="28EC0675"/>
    <w:rsid w:val="3E427AC9"/>
    <w:rsid w:val="4BED6A65"/>
    <w:rsid w:val="4C286B46"/>
  </w:rsids>
  <w:doNotAutoCompressPictures/>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3">
    <w:name w:val="Default Paragraph Font"/>
    <w:unhideWhenUsed/>
    <w:uiPriority w:val="1"/>
  </w:style>
  <w:style w:type="table" w:default="1" w:styleId="36">
    <w:name w:val="Normal Table"/>
    <w:unhideWhenUsed/>
    <w:uiPriority w:val="99"/>
    <w:tblPr>
      <w:tblLayout w:type="fixed"/>
      <w:tblCellMar>
        <w:top w:w="0" w:type="dxa"/>
        <w:left w:w="108" w:type="dxa"/>
        <w:bottom w:w="0" w:type="dxa"/>
        <w:right w:w="108" w:type="dxa"/>
      </w:tblCellMar>
    </w:tblPr>
  </w:style>
  <w:style w:type="paragraph" w:styleId="11">
    <w:name w:val="Body Text"/>
    <w:basedOn w:val="1"/>
    <w:link w:val="145"/>
    <w:unhideWhenUsed/>
    <w:uiPriority w:val="99"/>
    <w:pPr>
      <w:spacing w:after="120"/>
    </w:pPr>
  </w:style>
  <w:style w:type="paragraph" w:styleId="12">
    <w:name w:val="Body Text 2"/>
    <w:basedOn w:val="1"/>
    <w:link w:val="146"/>
    <w:unhideWhenUsed/>
    <w:uiPriority w:val="99"/>
    <w:pPr>
      <w:spacing w:after="120" w:line="480" w:lineRule="auto"/>
    </w:pPr>
  </w:style>
  <w:style w:type="paragraph" w:styleId="13">
    <w:name w:val="Body Text 3"/>
    <w:basedOn w:val="1"/>
    <w:link w:val="147"/>
    <w:unhideWhenUsed/>
    <w:uiPriority w:val="99"/>
    <w:pPr>
      <w:spacing w:after="120"/>
    </w:pPr>
    <w:rPr>
      <w:sz w:val="16"/>
      <w:szCs w:val="16"/>
    </w:rPr>
  </w:style>
  <w:style w:type="paragraph" w:styleId="14">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5">
    <w:name w:val="footer"/>
    <w:basedOn w:val="1"/>
    <w:link w:val="137"/>
    <w:unhideWhenUsed/>
    <w:qFormat/>
    <w:uiPriority w:val="99"/>
    <w:pPr>
      <w:tabs>
        <w:tab w:val="center" w:pos="4680"/>
        <w:tab w:val="right" w:pos="9360"/>
      </w:tabs>
      <w:spacing w:after="0" w:line="240" w:lineRule="auto"/>
    </w:pPr>
  </w:style>
  <w:style w:type="paragraph" w:styleId="16">
    <w:name w:val="header"/>
    <w:basedOn w:val="1"/>
    <w:link w:val="136"/>
    <w:unhideWhenUsed/>
    <w:uiPriority w:val="99"/>
    <w:pPr>
      <w:tabs>
        <w:tab w:val="center" w:pos="4680"/>
        <w:tab w:val="right" w:pos="9360"/>
      </w:tabs>
      <w:spacing w:after="0" w:line="240" w:lineRule="auto"/>
    </w:pPr>
  </w:style>
  <w:style w:type="paragraph" w:styleId="17">
    <w:name w:val="List"/>
    <w:basedOn w:val="1"/>
    <w:unhideWhenUsed/>
    <w:uiPriority w:val="99"/>
    <w:pPr>
      <w:ind w:left="360" w:hanging="360"/>
      <w:contextualSpacing/>
    </w:pPr>
  </w:style>
  <w:style w:type="paragraph" w:styleId="18">
    <w:name w:val="List 2"/>
    <w:basedOn w:val="1"/>
    <w:unhideWhenUsed/>
    <w:uiPriority w:val="99"/>
    <w:pPr>
      <w:ind w:left="720" w:hanging="360"/>
      <w:contextualSpacing/>
    </w:pPr>
  </w:style>
  <w:style w:type="paragraph" w:styleId="19">
    <w:name w:val="List 3"/>
    <w:basedOn w:val="1"/>
    <w:unhideWhenUsed/>
    <w:uiPriority w:val="99"/>
    <w:pPr>
      <w:ind w:left="1080" w:hanging="360"/>
      <w:contextualSpacing/>
    </w:pPr>
  </w:style>
  <w:style w:type="paragraph" w:styleId="20">
    <w:name w:val="List Bullet"/>
    <w:basedOn w:val="1"/>
    <w:unhideWhenUsed/>
    <w:uiPriority w:val="99"/>
    <w:pPr>
      <w:numPr>
        <w:ilvl w:val="0"/>
        <w:numId w:val="1"/>
      </w:numPr>
      <w:tabs>
        <w:tab w:val="left" w:pos="360"/>
      </w:tabs>
      <w:contextualSpacing/>
    </w:pPr>
  </w:style>
  <w:style w:type="paragraph" w:styleId="21">
    <w:name w:val="List Bullet 2"/>
    <w:basedOn w:val="1"/>
    <w:unhideWhenUsed/>
    <w:uiPriority w:val="99"/>
    <w:pPr>
      <w:numPr>
        <w:ilvl w:val="0"/>
        <w:numId w:val="2"/>
      </w:numPr>
      <w:tabs>
        <w:tab w:val="left" w:pos="720"/>
      </w:tabs>
      <w:contextualSpacing/>
    </w:pPr>
  </w:style>
  <w:style w:type="paragraph" w:styleId="22">
    <w:name w:val="List Bullet 3"/>
    <w:basedOn w:val="1"/>
    <w:unhideWhenUsed/>
    <w:uiPriority w:val="99"/>
    <w:pPr>
      <w:numPr>
        <w:ilvl w:val="0"/>
        <w:numId w:val="3"/>
      </w:numPr>
      <w:tabs>
        <w:tab w:val="left" w:pos="1080"/>
      </w:tabs>
      <w:contextualSpacing/>
    </w:pPr>
  </w:style>
  <w:style w:type="paragraph" w:styleId="23">
    <w:name w:val="List Continue"/>
    <w:basedOn w:val="1"/>
    <w:unhideWhenUsed/>
    <w:uiPriority w:val="99"/>
    <w:pPr>
      <w:spacing w:after="120"/>
      <w:ind w:left="360"/>
      <w:contextualSpacing/>
    </w:pPr>
  </w:style>
  <w:style w:type="paragraph" w:styleId="24">
    <w:name w:val="List Continue 2"/>
    <w:basedOn w:val="1"/>
    <w:unhideWhenUsed/>
    <w:uiPriority w:val="99"/>
    <w:pPr>
      <w:spacing w:after="120"/>
      <w:ind w:left="720"/>
      <w:contextualSpacing/>
    </w:pPr>
  </w:style>
  <w:style w:type="paragraph" w:styleId="25">
    <w:name w:val="List Continue 3"/>
    <w:basedOn w:val="1"/>
    <w:unhideWhenUsed/>
    <w:uiPriority w:val="99"/>
    <w:pPr>
      <w:spacing w:after="120"/>
      <w:ind w:left="1080"/>
      <w:contextualSpacing/>
    </w:pPr>
  </w:style>
  <w:style w:type="paragraph" w:styleId="26">
    <w:name w:val="List Number"/>
    <w:basedOn w:val="1"/>
    <w:unhideWhenUsed/>
    <w:uiPriority w:val="99"/>
    <w:pPr>
      <w:numPr>
        <w:ilvl w:val="0"/>
        <w:numId w:val="4"/>
      </w:numPr>
      <w:tabs>
        <w:tab w:val="left" w:pos="360"/>
      </w:tabs>
      <w:contextualSpacing/>
    </w:pPr>
  </w:style>
  <w:style w:type="paragraph" w:styleId="27">
    <w:name w:val="List Number 2"/>
    <w:basedOn w:val="1"/>
    <w:unhideWhenUsed/>
    <w:uiPriority w:val="99"/>
    <w:pPr>
      <w:numPr>
        <w:ilvl w:val="0"/>
        <w:numId w:val="5"/>
      </w:numPr>
      <w:tabs>
        <w:tab w:val="left" w:pos="720"/>
      </w:tabs>
      <w:contextualSpacing/>
    </w:pPr>
  </w:style>
  <w:style w:type="paragraph" w:styleId="28">
    <w:name w:val="List Number 3"/>
    <w:basedOn w:val="1"/>
    <w:unhideWhenUsed/>
    <w:uiPriority w:val="99"/>
    <w:pPr>
      <w:numPr>
        <w:ilvl w:val="0"/>
        <w:numId w:val="6"/>
      </w:numPr>
      <w:tabs>
        <w:tab w:val="left" w:pos="1080"/>
      </w:tabs>
      <w:contextualSpacing/>
    </w:pPr>
  </w:style>
  <w:style w:type="paragraph" w:styleId="29">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MY" w:eastAsia="en-MY"/>
    </w:rPr>
  </w:style>
  <w:style w:type="paragraph" w:styleId="31">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4">
    <w:name w:val="Emphasis"/>
    <w:basedOn w:val="33"/>
    <w:qFormat/>
    <w:uiPriority w:val="20"/>
    <w:rPr>
      <w:i/>
      <w:iCs/>
    </w:rPr>
  </w:style>
  <w:style w:type="character" w:styleId="35">
    <w:name w:val="Strong"/>
    <w:basedOn w:val="33"/>
    <w:qFormat/>
    <w:uiPriority w:val="22"/>
    <w:rPr>
      <w:b/>
      <w:bCs/>
    </w:rPr>
  </w:style>
  <w:style w:type="table" w:styleId="37">
    <w:name w:val="Table Grid"/>
    <w:basedOn w:val="3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38">
    <w:name w:val="Light Shading"/>
    <w:basedOn w:val="36"/>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39">
    <w:name w:val="Light Shading Accent 1"/>
    <w:basedOn w:val="36"/>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Layout w:type="fixed"/>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40">
    <w:name w:val="Light Shading Accent 2"/>
    <w:basedOn w:val="36"/>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Layout w:type="fixed"/>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1">
    <w:name w:val="Light Shading Accent 3"/>
    <w:basedOn w:val="36"/>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Layout w:type="fixed"/>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2">
    <w:name w:val="Light Shading Accent 4"/>
    <w:basedOn w:val="36"/>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Layout w:type="fixed"/>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3">
    <w:name w:val="Light Shading Accent 5"/>
    <w:basedOn w:val="36"/>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Layout w:type="fixed"/>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4">
    <w:name w:val="Light Shading Accent 6"/>
    <w:basedOn w:val="36"/>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Layout w:type="fixed"/>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5">
    <w:name w:val="Light List"/>
    <w:basedOn w:val="36"/>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60">
    <w:name w:val="Medium Shading 1 Accent 1"/>
    <w:basedOn w:val="36"/>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1">
    <w:name w:val="Medium Shading 1 Accent 2"/>
    <w:basedOn w:val="36"/>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2">
    <w:name w:val="Medium Shading 1 Accent 3"/>
    <w:basedOn w:val="36"/>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3">
    <w:name w:val="Medium Shading 1 Accent 4"/>
    <w:basedOn w:val="36"/>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4">
    <w:name w:val="Medium Shading 1 Accent 5"/>
    <w:basedOn w:val="36"/>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5">
    <w:name w:val="Medium Shading 1 Accent 6"/>
    <w:basedOn w:val="36"/>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6">
    <w:name w:val="Medium Shading 2"/>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uiPriority w:val="64"/>
    <w:pPr>
      <w:spacing w:after="0" w:line="240" w:lineRule="auto"/>
    </w:pPr>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3">
    <w:name w:val="Medium List 1"/>
    <w:basedOn w:val="36"/>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4">
    <w:name w:val="Medium List 1 Accent 1"/>
    <w:basedOn w:val="36"/>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5">
    <w:name w:val="Medium List 1 Accent 2"/>
    <w:basedOn w:val="36"/>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6">
    <w:name w:val="Medium List 1 Accent 3"/>
    <w:basedOn w:val="36"/>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77">
    <w:name w:val="Medium List 1 Accent 4"/>
    <w:basedOn w:val="36"/>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78">
    <w:name w:val="Medium List 1 Accent 5"/>
    <w:basedOn w:val="36"/>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79">
    <w:name w:val="Medium List 1 Accent 6"/>
    <w:basedOn w:val="36"/>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80">
    <w:name w:val="Medium List 2"/>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1">
    <w:name w:val="Medium List 2 Accent 1"/>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2">
    <w:name w:val="Medium List 2 Accent 2"/>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3">
    <w:name w:val="Medium List 2 Accent 3"/>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4"/>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5"/>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List 2 Accent 6"/>
    <w:basedOn w:val="36"/>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7">
    <w:name w:val="Medium Grid 1"/>
    <w:basedOn w:val="36"/>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88">
    <w:name w:val="Medium Grid 1 Accent 1"/>
    <w:basedOn w:val="36"/>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89">
    <w:name w:val="Medium Grid 1 Accent 2"/>
    <w:basedOn w:val="36"/>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90">
    <w:name w:val="Medium Grid 1 Accent 3"/>
    <w:basedOn w:val="36"/>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1">
    <w:name w:val="Medium Grid 1 Accent 4"/>
    <w:basedOn w:val="36"/>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2">
    <w:name w:val="Medium Grid 1 Accent 5"/>
    <w:basedOn w:val="36"/>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3">
    <w:name w:val="Medium Grid 1 Accent 6"/>
    <w:basedOn w:val="36"/>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4">
    <w:name w:val="Medium Grid 2"/>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5">
    <w:name w:val="Medium Grid 2 Accent 1"/>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6">
    <w:name w:val="Medium Grid 2 Accent 2"/>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97">
    <w:name w:val="Medium Grid 2 Accent 3"/>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98">
    <w:name w:val="Medium Grid 2 Accent 4"/>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99">
    <w:name w:val="Medium Grid 2 Accent 5"/>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100">
    <w:name w:val="Medium Grid 2 Accent 6"/>
    <w:basedOn w:val="36"/>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1">
    <w:name w:val="Medium Grid 3"/>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uiPriority w:val="70"/>
    <w:pPr>
      <w:spacing w:after="0" w:line="240" w:lineRule="auto"/>
    </w:pPr>
    <w:rPr>
      <w:color w:val="FFFFFF" w:themeColor="background1"/>
      <w14:textFill>
        <w14:solidFill>
          <w14:schemeClr w14:val="bg1"/>
        </w14:solidFill>
      </w14:textFill>
    </w:rPr>
    <w:tblPr>
      <w:tblLayout w:type="fixed"/>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19">
    <w:name w:val="Colorful Shading Accent 4"/>
    <w:basedOn w:val="36"/>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uiPriority w:val="72"/>
    <w:pPr>
      <w:spacing w:after="0" w:line="240" w:lineRule="auto"/>
    </w:pPr>
    <w:rPr>
      <w:color w:val="000000" w:themeColor="text1"/>
      <w14:textFill>
        <w14:solidFill>
          <w14:schemeClr w14:val="tx1"/>
        </w14:solidFill>
      </w14:textFill>
    </w:rPr>
    <w:tblPr>
      <w:tblLayout w:type="fixed"/>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3">
    <w:name w:val="Colorful List Accent 1"/>
    <w:basedOn w:val="36"/>
    <w:uiPriority w:val="72"/>
    <w:pPr>
      <w:spacing w:after="0" w:line="240" w:lineRule="auto"/>
    </w:pPr>
    <w:rPr>
      <w:color w:val="000000" w:themeColor="text1"/>
      <w14:textFill>
        <w14:solidFill>
          <w14:schemeClr w14:val="tx1"/>
        </w14:solidFill>
      </w14:textFill>
    </w:rPr>
    <w:tblPr>
      <w:tblLayout w:type="fixed"/>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4">
    <w:name w:val="Colorful List Accent 2"/>
    <w:basedOn w:val="36"/>
    <w:uiPriority w:val="72"/>
    <w:pPr>
      <w:spacing w:after="0" w:line="240" w:lineRule="auto"/>
    </w:pPr>
    <w:rPr>
      <w:color w:val="000000" w:themeColor="text1"/>
      <w14:textFill>
        <w14:solidFill>
          <w14:schemeClr w14:val="tx1"/>
        </w14:solidFill>
      </w14:textFill>
    </w:rPr>
    <w:tblPr>
      <w:tblLayout w:type="fixed"/>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5">
    <w:name w:val="Colorful List Accent 3"/>
    <w:basedOn w:val="36"/>
    <w:uiPriority w:val="72"/>
    <w:pPr>
      <w:spacing w:after="0" w:line="240" w:lineRule="auto"/>
    </w:pPr>
    <w:rPr>
      <w:color w:val="000000" w:themeColor="text1"/>
      <w14:textFill>
        <w14:solidFill>
          <w14:schemeClr w14:val="tx1"/>
        </w14:solidFill>
      </w14:textFill>
    </w:rPr>
    <w:tblPr>
      <w:tblLayout w:type="fixed"/>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6">
    <w:name w:val="Colorful List Accent 4"/>
    <w:basedOn w:val="36"/>
    <w:uiPriority w:val="72"/>
    <w:pPr>
      <w:spacing w:after="0" w:line="240" w:lineRule="auto"/>
    </w:pPr>
    <w:rPr>
      <w:color w:val="000000" w:themeColor="text1"/>
      <w14:textFill>
        <w14:solidFill>
          <w14:schemeClr w14:val="tx1"/>
        </w14:solidFill>
      </w14:textFill>
    </w:rPr>
    <w:tblPr>
      <w:tblLayout w:type="fixed"/>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27">
    <w:name w:val="Colorful List Accent 5"/>
    <w:basedOn w:val="36"/>
    <w:uiPriority w:val="72"/>
    <w:pPr>
      <w:spacing w:after="0" w:line="240" w:lineRule="auto"/>
    </w:pPr>
    <w:rPr>
      <w:color w:val="000000" w:themeColor="text1"/>
      <w14:textFill>
        <w14:solidFill>
          <w14:schemeClr w14:val="tx1"/>
        </w14:solidFill>
      </w14:textFill>
    </w:rPr>
    <w:tblPr>
      <w:tblLayout w:type="fixed"/>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28">
    <w:name w:val="Colorful List Accent 6"/>
    <w:basedOn w:val="36"/>
    <w:uiPriority w:val="72"/>
    <w:pPr>
      <w:spacing w:after="0" w:line="240" w:lineRule="auto"/>
    </w:pPr>
    <w:rPr>
      <w:color w:val="000000" w:themeColor="text1"/>
      <w14:textFill>
        <w14:solidFill>
          <w14:schemeClr w14:val="tx1"/>
        </w14:solidFill>
      </w14:textFill>
    </w:rPr>
    <w:tblPr>
      <w:tblLayout w:type="fixed"/>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29">
    <w:name w:val="Colorful Grid"/>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30">
    <w:name w:val="Colorful Grid Accent 1"/>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1">
    <w:name w:val="Colorful Grid Accent 2"/>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2">
    <w:name w:val="Colorful Grid Accent 3"/>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3">
    <w:name w:val="Colorful Grid Accent 4"/>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4">
    <w:name w:val="Colorful Grid Accent 5"/>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5">
    <w:name w:val="Colorful Grid Accent 6"/>
    <w:basedOn w:val="36"/>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6">
    <w:name w:val="Header Char"/>
    <w:basedOn w:val="33"/>
    <w:link w:val="16"/>
    <w:uiPriority w:val="99"/>
  </w:style>
  <w:style w:type="character" w:customStyle="1" w:styleId="137">
    <w:name w:val="Footer Char"/>
    <w:basedOn w:val="33"/>
    <w:link w:val="15"/>
    <w:uiPriority w:val="99"/>
  </w:style>
  <w:style w:type="paragraph" w:customStyle="1"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33"/>
    <w:link w:val="2"/>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33"/>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33"/>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33"/>
    <w:link w:val="31"/>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customStyle="1" w:styleId="144">
    <w:name w:val="List Paragraph"/>
    <w:basedOn w:val="1"/>
    <w:qFormat/>
    <w:uiPriority w:val="34"/>
    <w:pPr>
      <w:ind w:left="720"/>
      <w:contextualSpacing/>
    </w:pPr>
  </w:style>
  <w:style w:type="character" w:customStyle="1" w:styleId="145">
    <w:name w:val="Body Text Char"/>
    <w:basedOn w:val="33"/>
    <w:link w:val="11"/>
    <w:uiPriority w:val="99"/>
  </w:style>
  <w:style w:type="character" w:customStyle="1" w:styleId="146">
    <w:name w:val="Body Text 2 Char"/>
    <w:basedOn w:val="33"/>
    <w:link w:val="12"/>
    <w:uiPriority w:val="99"/>
  </w:style>
  <w:style w:type="character" w:customStyle="1" w:styleId="147">
    <w:name w:val="Body Text 3 Char"/>
    <w:basedOn w:val="33"/>
    <w:link w:val="13"/>
    <w:uiPriority w:val="99"/>
    <w:rPr>
      <w:sz w:val="16"/>
      <w:szCs w:val="16"/>
    </w:rPr>
  </w:style>
  <w:style w:type="character" w:customStyle="1" w:styleId="148">
    <w:name w:val="Macro Text Char"/>
    <w:basedOn w:val="33"/>
    <w:link w:val="29"/>
    <w:uiPriority w:val="99"/>
    <w:rPr>
      <w:rFonts w:ascii="Courier" w:hAnsi="Courier"/>
      <w:sz w:val="20"/>
      <w:szCs w:val="20"/>
    </w:rPr>
  </w:style>
  <w:style w:type="paragraph" w:customStyle="1"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33"/>
    <w:link w:val="149"/>
    <w:uiPriority w:val="29"/>
    <w:rPr>
      <w:i/>
      <w:iCs/>
      <w:color w:val="000000" w:themeColor="text1"/>
      <w14:textFill>
        <w14:solidFill>
          <w14:schemeClr w14:val="tx1"/>
        </w14:solidFill>
      </w14:textFill>
    </w:rPr>
  </w:style>
  <w:style w:type="character" w:customStyle="1" w:styleId="151">
    <w:name w:val="Heading 4 Char"/>
    <w:basedOn w:val="33"/>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33"/>
    <w:link w:val="6"/>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33"/>
    <w:link w:val="7"/>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33"/>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33"/>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33"/>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customStyle="1"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33"/>
    <w:link w:val="157"/>
    <w:uiPriority w:val="30"/>
    <w:rPr>
      <w:b/>
      <w:bCs/>
      <w:i/>
      <w:iCs/>
      <w:color w:val="4F81BD" w:themeColor="accent1"/>
      <w14:textFill>
        <w14:solidFill>
          <w14:schemeClr w14:val="accent1"/>
        </w14:solidFill>
      </w14:textFill>
    </w:rPr>
  </w:style>
  <w:style w:type="character" w:customStyle="1" w:styleId="159">
    <w:name w:val="Subtle Emphasis"/>
    <w:basedOn w:val="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33"/>
    <w:qFormat/>
    <w:uiPriority w:val="21"/>
    <w:rPr>
      <w:b/>
      <w:bCs/>
      <w:i/>
      <w:iCs/>
      <w:color w:val="4F81BD" w:themeColor="accent1"/>
      <w14:textFill>
        <w14:solidFill>
          <w14:schemeClr w14:val="accent1"/>
        </w14:solidFill>
      </w14:textFill>
    </w:rPr>
  </w:style>
  <w:style w:type="character" w:customStyle="1" w:styleId="161">
    <w:name w:val="Subtle Reference"/>
    <w:basedOn w:val="33"/>
    <w:qFormat/>
    <w:uiPriority w:val="31"/>
    <w:rPr>
      <w:smallCaps/>
      <w:color w:val="C0504D" w:themeColor="accent2"/>
      <w:u w:val="single"/>
      <w14:textFill>
        <w14:solidFill>
          <w14:schemeClr w14:val="accent2"/>
        </w14:solidFill>
      </w14:textFill>
    </w:rPr>
  </w:style>
  <w:style w:type="character" w:customStyle="1" w:styleId="162">
    <w:name w:val="Intense Reference"/>
    <w:basedOn w:val="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33"/>
    <w:qFormat/>
    <w:uiPriority w:val="33"/>
    <w:rPr>
      <w:b/>
      <w:bCs/>
      <w:smallCaps/>
      <w:spacing w:val="5"/>
    </w:rPr>
  </w:style>
  <w:style w:type="paragraph" w:customStyle="1" w:styleId="164">
    <w:name w:val="TOC Heading"/>
    <w:basedOn w:val="2"/>
    <w:next w:val="1"/>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1A79D-C346-41F8-B1BA-F136EEBA31F7}">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549</Words>
  <Characters>3134</Characters>
  <Lines>26</Lines>
  <Paragraphs>7</Paragraphs>
  <TotalTime>0</TotalTime>
  <ScaleCrop>false</ScaleCrop>
  <LinksUpToDate>false</LinksUpToDate>
  <CharactersWithSpaces>3676</CharactersWithSpaces>
  <Application>WPS Office_10.1.0.5644_F1E327BC-269C-435d-A152-05C5408002CA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2026-01-21T08:20:00Z</dcterms:created>
  <dc:creator>python-docx</dc:creator>
  <dc:description>generated by python-docx</dc:description>
  <cp:lastModifiedBy>User</cp:lastModifiedBy>
  <dcterms:modified xsi:type="dcterms:W3CDTF">2026-04-26T14:24:49Z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0ec7ee65-7ea3-48fa-99fc-e0f262f1d069</vt:lpwstr>
  </property>
  <property fmtid="{D5CDD505-2E9C-101B-9397-08002B2CF9AE}" pid="3" name="KSOProductBuildVer">
    <vt:lpwstr>1033-10.1.0.5644</vt:lpwstr>
  </property>
</Properties>
</file>