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jc w:val="center"/>
        <w:rPr>
          <w:rFonts w:ascii="Arial" w:cs="Arial" w:hAnsi="Arial"/>
          <w:color w:val="auto"/>
          <w:sz w:val="52"/>
          <w:szCs w:val="52"/>
        </w:rPr>
      </w:pPr>
    </w:p>
    <w:p>
      <w:pPr>
        <w:pStyle w:val="style0"/>
        <w:jc w:val="center"/>
        <w:rPr>
          <w:rFonts w:ascii="Arial" w:hAnsi="Arial"/>
          <w:b/>
          <w:sz w:val="16"/>
          <w:szCs w:val="16"/>
        </w:rPr>
      </w:pPr>
    </w:p>
    <w:bookmarkStart w:id="0" w:name="_Hlk219910275"/>
    <w:p>
      <w:pPr>
        <w:pStyle w:val="style0"/>
        <w:jc w:val="center"/>
        <w:rPr>
          <w:rFonts w:ascii="Arial" w:hAnsi="Arial"/>
          <w:b/>
          <w:sz w:val="52"/>
        </w:rPr>
      </w:pPr>
      <w:r>
        <w:rPr>
          <w:rFonts w:ascii="Arial" w:hAnsi="Arial"/>
          <w:b/>
          <w:sz w:val="52"/>
        </w:rPr>
        <w:t>RANCANGAN PERNIAGAAN</w:t>
      </w:r>
    </w:p>
    <w:p>
      <w:pPr>
        <w:pStyle w:val="style0"/>
        <w:spacing w:after="0"/>
        <w:jc w:val="center"/>
        <w:rPr>
          <w:rFonts w:ascii="Arial" w:hAnsi="Arial"/>
        </w:rPr>
      </w:pPr>
      <w:r>
        <w:rPr>
          <w:noProof/>
        </w:rPr>
        <w:drawing>
          <wp:inline distL="0" distT="0" distB="0" distR="0">
            <wp:extent cx="2514659" cy="838200"/>
            <wp:effectExtent l="0" t="0" r="0" b="0"/>
            <wp:docPr id="1026" name="Picture 1" descr="https://tse3.mm.bing.net/th/id/OIP.GE251Yp9na2aawj_lJiRPQHaBr?pid=Api&amp;P=0&amp;h=2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14659" cy="838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L="0" distT="0" distB="0" distR="0">
            <wp:extent cx="2449744" cy="861060"/>
            <wp:effectExtent l="0" t="0" r="8255" b="0"/>
            <wp:docPr id="1027" name="Picture 3" descr="https://tse1.mm.bing.net/th/id/OIP.pDJYAAu_FcDx2YNfyVt3GwHaDJ?pid=Api&amp;P=0&amp;h=2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49744" cy="8610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8"/>
        </w:rPr>
        <w:drawing>
          <wp:inline distL="0" distT="0" distB="0" distR="0">
            <wp:extent cx="2453640" cy="358140"/>
            <wp:effectExtent l="0" t="0" r="3810" b="3810"/>
            <wp:docPr id="1028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/>
                  </pic:nvPicPr>
                  <pic:blipFill>
                    <a:blip r:embed="rId4" cstate="print"/>
                    <a:srcRect l="0" t="24193" r="0" b="0"/>
                    <a:stretch/>
                  </pic:blipFill>
                  <pic:spPr>
                    <a:xfrm rot="0">
                      <a:off x="0" y="0"/>
                      <a:ext cx="2453640" cy="3581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1" w:name="_GoBack"/>
    <w:bookmarkEnd w:id="1"/>
    <w:p>
      <w:pPr>
        <w:pStyle w:val="style0"/>
        <w:jc w:val="center"/>
        <w:rPr>
          <w:rFonts w:ascii="Arial" w:hAnsi="Arial"/>
          <w:sz w:val="24"/>
          <w:szCs w:val="24"/>
        </w:rPr>
      </w:pP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NAMA PERNIAGAAN:</w:t>
      </w:r>
      <w:r>
        <w:rPr>
          <w:rFonts w:ascii="Arial" w:hAnsi="Arial"/>
          <w:sz w:val="24"/>
          <w:szCs w:val="24"/>
          <w:lang w:val="en-US"/>
        </w:rPr>
        <w:t xml:space="preserve"> 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Muhammad Hasyim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_____________________________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BIDANG PERNIAGAAN: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ternakan ikan air tawar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_____________________________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NAMA PEMILIK: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MUHAMMAD HASYIM BIN ABDUL WAHAB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_____________________________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NO. KAD PENGENALAN: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820822-07-5153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_____________________________</w:t>
      </w:r>
      <w:r>
        <w:rPr>
          <w:rFonts w:ascii="Arial" w:hAnsi="Arial"/>
          <w:sz w:val="24"/>
          <w:szCs w:val="24"/>
        </w:rPr>
        <w:br/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TARIKH: 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01/02/2026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</w:t>
      </w:r>
    </w:p>
    <w:p>
      <w:pPr>
        <w:pStyle w:val="style1"/>
        <w:jc w:val="center"/>
        <w:rPr>
          <w:rFonts w:ascii="Arial" w:cs="Arial" w:hAnsi="Arial"/>
        </w:rPr>
      </w:pPr>
    </w:p>
    <w:p>
      <w:pPr>
        <w:pStyle w:val="style1"/>
        <w:jc w:val="center"/>
        <w:rPr>
          <w:rFonts w:ascii="Arial" w:cs="Arial" w:hAnsi="Arial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2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1. MAKLUMAT PERNIAGAAN</w:t>
      </w:r>
    </w:p>
    <w:tbl>
      <w:tblPr>
        <w:tblStyle w:val="style154"/>
        <w:tblW w:w="9270" w:type="dxa"/>
        <w:tblInd w:w="108" w:type="dxa"/>
        <w:tblLook w:val="04A0" w:firstRow="1" w:lastRow="0" w:firstColumn="1" w:lastColumn="0" w:noHBand="0" w:noVBand="1"/>
      </w:tblPr>
      <w:tblGrid>
        <w:gridCol w:w="4212"/>
        <w:gridCol w:w="5058"/>
      </w:tblGrid>
      <w:tr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Nama </w:t>
            </w:r>
            <w:r>
              <w:rPr>
                <w:rFonts w:ascii="Arial" w:hAnsi="Arial"/>
              </w:rPr>
              <w:t>Perniagaan</w:t>
            </w:r>
          </w:p>
        </w:tc>
        <w:tc>
          <w:tcPr>
            <w:tcW w:w="505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Ternakan ikan air tawar ( keli dan puyu)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Jenis Perniagaan (Tandakan </w:t>
            </w:r>
            <w:r>
              <w:rPr>
                <w:rFonts w:ascii="Segoe UI Emoji" w:cs="Segoe UI Emoji" w:hAnsi="Segoe UI Emoji"/>
              </w:rPr>
              <w:t>✔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505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cs="Segoe UI Symbol" w:hAnsi="Segoe UI Symbol"/>
                <w:lang w:val="en-GB"/>
              </w:rPr>
              <w:t>✅️</w:t>
            </w:r>
            <w:r>
              <w:rPr>
                <w:rFonts w:ascii="Arial" w:hAnsi="Arial"/>
              </w:rPr>
              <w:t xml:space="preserve">Pemilikan Tunggal   </w:t>
            </w:r>
            <w:r>
              <w:rPr>
                <w:rFonts w:ascii="Segoe UI Symbol" w:cs="Segoe UI Symbol" w:hAnsi="Segoe UI Symbol"/>
              </w:rPr>
              <w:t>☐</w:t>
            </w:r>
            <w:r>
              <w:rPr>
                <w:rFonts w:ascii="Arial" w:hAnsi="Arial"/>
              </w:rPr>
              <w:t xml:space="preserve"> Perkongsian   </w:t>
            </w:r>
            <w:r>
              <w:rPr>
                <w:rFonts w:ascii="Segoe UI Symbol" w:cs="Segoe UI Symbol" w:hAnsi="Segoe UI Symbol"/>
              </w:rPr>
              <w:t>☐</w:t>
            </w:r>
            <w:r>
              <w:rPr>
                <w:rFonts w:ascii="Arial" w:hAnsi="Arial"/>
              </w:rPr>
              <w:t xml:space="preserve"> Sdn. Bhd.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Bidang Perniagaan</w:t>
            </w:r>
          </w:p>
        </w:tc>
        <w:tc>
          <w:tcPr>
            <w:tcW w:w="505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Ternakan ikan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Alamat Operasi</w:t>
            </w:r>
          </w:p>
        </w:tc>
        <w:tc>
          <w:tcPr>
            <w:tcW w:w="505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Lot 420, Kampung Ujung Padang, 09400 Padang Serai, Kedah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Tarikh Mula Operasi</w:t>
            </w:r>
          </w:p>
        </w:tc>
        <w:tc>
          <w:tcPr>
            <w:tcW w:w="505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November 2023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No. Pendaftaran (SSM)</w:t>
            </w:r>
          </w:p>
        </w:tc>
        <w:tc>
          <w:tcPr>
            <w:tcW w:w="505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-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Nama Pemilik / Rakan Kongsi</w:t>
            </w:r>
          </w:p>
        </w:tc>
        <w:tc>
          <w:tcPr>
            <w:tcW w:w="505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Muhammad Hasyim Bin Abd Wahab</w:t>
            </w:r>
          </w:p>
        </w:tc>
      </w:tr>
    </w:tbl>
    <w:p>
      <w:pPr>
        <w:pStyle w:val="style2"/>
        <w:spacing w:before="120"/>
        <w:rPr>
          <w:rFonts w:ascii="Arial" w:cs="Arial" w:hAnsi="Arial"/>
          <w:sz w:val="22"/>
          <w:szCs w:val="22"/>
        </w:rPr>
      </w:pPr>
    </w:p>
    <w:p>
      <w:pPr>
        <w:pStyle w:val="style2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2. RINGKASAN PERNIAGAAN</w:t>
      </w:r>
    </w:p>
    <w:p>
      <w:pPr>
        <w:pStyle w:val="style0"/>
        <w:rPr>
          <w:rFonts w:ascii="Arial" w:hAnsi="Arial"/>
        </w:rPr>
      </w:pPr>
      <w:r>
        <w:rPr>
          <w:rFonts w:ascii="Arial" w:hAnsi="Arial"/>
        </w:rPr>
        <w:t>Nyatakan penerangan ringkas mengenai perniagaan, objektif dan keunikan perniagaan: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Saya menjalankan perniagaan berasaskan ikan air tawar iaitu keli dan puyu secara amnya. Objektif saya adalah untuk menyediakan ikan air tawar yang bersih dan berkualiti kepada pelanggan saya.</w:t>
      </w:r>
    </w:p>
    <w:p>
      <w:pPr>
        <w:pStyle w:val="style0"/>
        <w:rPr>
          <w:rFonts w:ascii="Arial" w:hAnsi="Arial"/>
        </w:rPr>
      </w:pPr>
      <w:r>
        <w:rPr>
          <w:rFonts w:ascii="Arial" w:hAnsi="Arial"/>
          <w:lang w:val="en-US"/>
        </w:rPr>
        <w:t>Keunikan yang saya berikan kepada pelanggan adalah dengan cara menjaga kualiti ikan dari segi kebersihan, makanan ikan yang terbaik dan juga kualiti air dari sumber minirel terbaik.</w:t>
      </w:r>
    </w:p>
    <w:p>
      <w:pPr>
        <w:pStyle w:val="style0"/>
        <w:rPr>
          <w:rFonts w:ascii="Arial" w:hAnsi="Arial"/>
        </w:rPr>
      </w:pPr>
      <w:r>
        <w:rPr>
          <w:rFonts w:ascii="Arial" w:hAnsi="Arial"/>
          <w:lang w:val="en-US"/>
        </w:rPr>
        <w:t>Dengan pengalaman saya sebagai nelayan darat dan sokongan pembiayaan dari Bank Rakyat, perniagaan ini diyakini berpotensi untuk berkembang dengan lebih maju.</w:t>
      </w:r>
      <w:r>
        <w:rPr>
          <w:rFonts w:ascii="Arial" w:hAnsi="Arial"/>
        </w:rPr>
        <w:br/>
      </w:r>
    </w:p>
    <w:p>
      <w:pPr>
        <w:pStyle w:val="style2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3. PRODUK / PERKHIDMATAN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2943"/>
        <w:gridCol w:w="3733"/>
        <w:gridCol w:w="2487"/>
      </w:tblGrid>
      <w:tr>
        <w:trPr/>
        <w:tc>
          <w:tcPr>
            <w:tcW w:w="2970" w:type="dxa"/>
            <w:tcBorders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Produk</w:t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t>Perkhidmatan</w:t>
            </w:r>
          </w:p>
        </w:tc>
        <w:tc>
          <w:tcPr>
            <w:tcW w:w="3780" w:type="dxa"/>
            <w:tcBorders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Penerangan Ringkas</w:t>
            </w:r>
          </w:p>
        </w:tc>
        <w:tc>
          <w:tcPr>
            <w:tcW w:w="2520" w:type="dxa"/>
            <w:tcBorders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Harga (RM)</w:t>
            </w:r>
          </w:p>
        </w:tc>
      </w:tr>
      <w:tr>
        <w:tblPrEx/>
        <w:trPr/>
        <w:tc>
          <w:tcPr>
            <w:tcW w:w="2970" w:type="dxa"/>
            <w:tcBorders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keli</w:t>
            </w:r>
          </w:p>
        </w:tc>
        <w:tc>
          <w:tcPr>
            <w:tcW w:w="3780" w:type="dxa"/>
            <w:tcBorders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jualan runcit dan borong</w:t>
            </w:r>
          </w:p>
        </w:tc>
        <w:tc>
          <w:tcPr>
            <w:tcW w:w="2520" w:type="dxa"/>
            <w:tcBorders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rm8-12/ kg</w:t>
            </w:r>
          </w:p>
        </w:tc>
      </w:tr>
      <w:tr>
        <w:tblPrEx/>
        <w:trPr/>
        <w:tc>
          <w:tcPr>
            <w:tcW w:w="2970" w:type="dxa"/>
            <w:tcBorders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puyu</w:t>
            </w:r>
          </w:p>
        </w:tc>
        <w:tc>
          <w:tcPr>
            <w:tcW w:w="3780" w:type="dxa"/>
            <w:tcBorders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jualan runcit dan borong</w:t>
            </w:r>
          </w:p>
        </w:tc>
        <w:tc>
          <w:tcPr>
            <w:tcW w:w="2520" w:type="dxa"/>
            <w:tcBorders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rm15-20/ kg</w:t>
            </w:r>
          </w:p>
        </w:tc>
      </w:tr>
    </w:tbl>
    <w:p>
      <w:pPr>
        <w:pStyle w:val="style0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t xml:space="preserve">Kelebihan Produk / Perkhidmatan (Tandakan </w:t>
      </w:r>
      <w:r>
        <w:rPr>
          <w:rFonts w:ascii="Segoe UI Emoji" w:cs="Segoe UI Emoji" w:hAnsi="Segoe UI Emoji"/>
        </w:rPr>
        <w:t>✔</w:t>
      </w:r>
      <w:r>
        <w:rPr>
          <w:rFonts w:ascii="Arial" w:hAnsi="Arial"/>
        </w:rPr>
        <w:t>):</w:t>
      </w:r>
      <w:r>
        <w:rPr>
          <w:rFonts w:ascii="Arial" w:hAnsi="Arial"/>
        </w:rPr>
        <w:br/>
      </w:r>
      <w:r>
        <w:rPr>
          <w:rFonts w:hAnsi="Arial"/>
          <w:lang w:val="en-GB"/>
        </w:rPr>
        <w:t>✅️</w:t>
      </w:r>
      <w:r>
        <w:rPr>
          <w:rFonts w:ascii="Arial" w:hAnsi="Arial"/>
        </w:rPr>
        <w:t xml:space="preserve"> Kualiti terjamin    </w:t>
      </w:r>
      <w:r>
        <w:rPr>
          <w:rFonts w:hAnsi="Arial"/>
          <w:lang w:val="en-GB"/>
        </w:rPr>
        <w:t>✅️</w:t>
      </w:r>
      <w:r>
        <w:rPr>
          <w:rFonts w:ascii="Arial" w:hAnsi="Arial"/>
        </w:rPr>
        <w:t xml:space="preserve"> Harga kompetitif    </w:t>
      </w:r>
      <w:r>
        <w:rPr>
          <w:rFonts w:hAnsi="Arial"/>
          <w:lang w:val="en-GB"/>
        </w:rPr>
        <w:t>✅️</w:t>
      </w:r>
      <w:r>
        <w:rPr>
          <w:rFonts w:ascii="Arial" w:hAnsi="Arial"/>
        </w:rPr>
        <w:t xml:space="preserve"> Servis mesra pelanggan    </w:t>
      </w:r>
      <w:r>
        <w:rPr>
          <w:rFonts w:hAnsi="Arial"/>
          <w:lang w:val="en-GB"/>
        </w:rPr>
        <w:t>✅️</w:t>
      </w:r>
      <w:r>
        <w:rPr>
          <w:rFonts w:ascii="Arial" w:hAnsi="Arial"/>
        </w:rPr>
        <w:t xml:space="preserve"> Mudah diakses</w:t>
      </w:r>
      <w:r>
        <w:rPr>
          <w:rFonts w:ascii="Arial" w:hAnsi="Arial"/>
        </w:rPr>
        <w:br/>
      </w: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4. ANALISIS PASARAN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3010"/>
        <w:gridCol w:w="6153"/>
      </w:tblGrid>
      <w:tr>
        <w:trPr/>
        <w:tc>
          <w:tcPr>
            <w:tcW w:w="306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Sasaran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Pelanggan</w:t>
            </w:r>
          </w:p>
        </w:tc>
        <w:tc>
          <w:tcPr>
            <w:tcW w:w="630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runcit dan borong</w:t>
            </w:r>
          </w:p>
        </w:tc>
      </w:tr>
      <w:tr>
        <w:tblPrEx/>
        <w:trPr/>
        <w:tc>
          <w:tcPr>
            <w:tcW w:w="306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Kawasan Sasaran</w:t>
            </w:r>
          </w:p>
        </w:tc>
        <w:tc>
          <w:tcPr>
            <w:tcW w:w="630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kawasan sekitar Bandar Padang Serai dan daerah terdekat</w:t>
            </w:r>
          </w:p>
        </w:tc>
      </w:tr>
      <w:tr>
        <w:tblPrEx/>
        <w:trPr/>
        <w:tc>
          <w:tcPr>
            <w:tcW w:w="306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Tahap Permintaan Pasaran</w:t>
            </w:r>
          </w:p>
        </w:tc>
        <w:tc>
          <w:tcPr>
            <w:tcW w:w="630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Segoe UI Symbol" w:cs="Segoe UI Symbol" w:hAnsi="Segoe UI Symbol"/>
              </w:rPr>
              <w:t>☐</w:t>
            </w:r>
            <w:r>
              <w:rPr>
                <w:rFonts w:ascii="Arial" w:hAnsi="Arial"/>
              </w:rPr>
              <w:t xml:space="preserve"> Rendah   </w:t>
            </w:r>
            <w:r>
              <w:rPr>
                <w:rFonts w:ascii="Segoe UI Symbol" w:cs="Segoe UI Symbol" w:hAnsi="Segoe UI Symbol"/>
              </w:rPr>
              <w:t>☐</w:t>
            </w:r>
            <w:r>
              <w:rPr>
                <w:rFonts w:ascii="Arial" w:hAnsi="Arial"/>
              </w:rPr>
              <w:t xml:space="preserve"> Sederhana   </w:t>
            </w:r>
            <w:r>
              <w:rPr>
                <w:rFonts w:hAnsi="Arial"/>
                <w:lang w:val="en-GB"/>
              </w:rPr>
              <w:t>✅️</w:t>
            </w:r>
            <w:r>
              <w:rPr>
                <w:rFonts w:ascii="Arial" w:hAnsi="Arial"/>
              </w:rPr>
              <w:t xml:space="preserve"> Tinggi</w:t>
            </w:r>
          </w:p>
        </w:tc>
      </w:tr>
      <w:tr>
        <w:tblPrEx/>
        <w:trPr/>
        <w:tc>
          <w:tcPr>
            <w:tcW w:w="306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Pesaing Utama</w:t>
            </w:r>
          </w:p>
        </w:tc>
        <w:tc>
          <w:tcPr>
            <w:tcW w:w="630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 xml:space="preserve">penternak kolam tanah </w:t>
            </w:r>
          </w:p>
        </w:tc>
      </w:tr>
      <w:tr>
        <w:tblPrEx/>
        <w:trPr/>
        <w:tc>
          <w:tcPr>
            <w:tcW w:w="306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Kelebihan Kompetitif</w:t>
            </w:r>
          </w:p>
        </w:tc>
        <w:tc>
          <w:tcPr>
            <w:tcW w:w="630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 xml:space="preserve">penjagaan kualitimair dan kualiti makanan </w:t>
            </w:r>
          </w:p>
        </w:tc>
      </w:tr>
    </w:tbl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5. STRATEGI PEMASARAN</w:t>
      </w:r>
    </w:p>
    <w:p>
      <w:pPr>
        <w:pStyle w:val="style0"/>
        <w:rPr>
          <w:rFonts w:ascii="Arial" w:hAnsi="Arial"/>
        </w:rPr>
      </w:pPr>
      <w:r>
        <w:rPr>
          <w:rFonts w:ascii="Arial" w:hAnsi="Arial"/>
        </w:rPr>
        <w:t xml:space="preserve">Kaedah Pemasaran (Tandakan </w:t>
      </w:r>
      <w:r>
        <w:rPr>
          <w:rFonts w:ascii="Segoe UI Emoji" w:cs="Segoe UI Emoji" w:hAnsi="Segoe UI Emoji"/>
        </w:rPr>
        <w:t>✔</w:t>
      </w:r>
      <w:r>
        <w:rPr>
          <w:rFonts w:ascii="Arial" w:hAnsi="Arial"/>
        </w:rPr>
        <w:t>):</w:t>
      </w:r>
      <w:r>
        <w:rPr>
          <w:rFonts w:ascii="Arial" w:hAnsi="Arial"/>
        </w:rPr>
        <w:br/>
      </w:r>
      <w:r>
        <w:rPr>
          <w:rFonts w:hAnsi="Arial"/>
          <w:lang w:val="en-GB"/>
        </w:rPr>
        <w:t>✅️</w:t>
      </w:r>
      <w:r>
        <w:rPr>
          <w:rFonts w:ascii="Arial" w:hAnsi="Arial"/>
        </w:rPr>
        <w:t xml:space="preserve">Media sosial   </w:t>
      </w:r>
      <w:r>
        <w:rPr>
          <w:rFonts w:hAnsi="Arial"/>
          <w:lang w:val="en-GB"/>
        </w:rPr>
        <w:t>✅️</w:t>
      </w:r>
      <w:r>
        <w:rPr>
          <w:rFonts w:ascii="Arial" w:hAnsi="Arial"/>
        </w:rPr>
        <w:t xml:space="preserve"> Promosi / Diskaun   </w:t>
      </w:r>
      <w:r>
        <w:rPr>
          <w:rFonts w:hAnsi="Arial"/>
          <w:lang w:val="en-GB"/>
        </w:rPr>
        <w:t>✅️</w:t>
      </w:r>
      <w:r>
        <w:rPr>
          <w:rFonts w:ascii="Arial" w:hAnsi="Arial"/>
        </w:rPr>
        <w:t xml:space="preserve"> Mulut ke mulut   </w:t>
      </w:r>
      <w:r>
        <w:rPr>
          <w:rFonts w:hAnsi="Arial"/>
          <w:lang w:val="en-GB"/>
        </w:rPr>
        <w:t>✅️</w:t>
      </w:r>
      <w:r>
        <w:rPr>
          <w:rFonts w:ascii="Arial" w:hAnsi="Arial"/>
        </w:rPr>
        <w:t xml:space="preserve"> Platform dalam talian   </w:t>
      </w:r>
      <w:r>
        <w:rPr>
          <w:rFonts w:hAnsi="Arial"/>
          <w:lang w:val="en-GB"/>
        </w:rPr>
        <w:t>✅️</w:t>
      </w:r>
      <w:r>
        <w:rPr>
          <w:rFonts w:ascii="Arial" w:hAnsi="Arial"/>
        </w:rPr>
        <w:t xml:space="preserve">Lain-lain: </w:t>
      </w:r>
      <w:r>
        <w:rPr>
          <w:rFonts w:ascii="Arial" w:hAnsi="Arial"/>
          <w:lang w:val="en-US"/>
        </w:rPr>
        <w:t>Pelanggan sedia ada sebagai nelayan darat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Strategi Harga:</w:t>
      </w:r>
      <w:r>
        <w:rPr>
          <w:rFonts w:ascii="Arial" w:hAnsi="Arial"/>
          <w:lang w:val="en-US"/>
        </w:rPr>
        <w:t xml:space="preserve"> harga mengikut pasaran semasa.</w:t>
      </w:r>
      <w:r>
        <w:rPr>
          <w:rFonts w:ascii="Arial" w:hAnsi="Arial"/>
        </w:rPr>
        <w:br/>
      </w:r>
      <w:r>
        <w:rPr>
          <w:rFonts w:ascii="Arial" w:hAnsi="Arial"/>
        </w:rPr>
        <w:t>_____________________________________________________________________</w:t>
      </w:r>
      <w:r>
        <w:rPr>
          <w:rFonts w:ascii="Arial" w:hAnsi="Arial"/>
        </w:rPr>
        <w:br/>
      </w: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6. OPERASI PERNIAGAAN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4127"/>
        <w:gridCol w:w="5036"/>
      </w:tblGrid>
      <w:tr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Lokasi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Operasi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Kampung Hujung Padang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Waktu Operasi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setiap hari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Pembekal / Sumber Utama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pembekal anak benih puyu dan keli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Proses Operasi Ringkas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</w:tbl>
    <w:p>
      <w:pPr>
        <w:pStyle w:val="style2"/>
        <w:rPr>
          <w:rFonts w:ascii="Arial" w:cs="Arial" w:hAnsi="Arial"/>
          <w:sz w:val="22"/>
          <w:szCs w:val="22"/>
        </w:rPr>
      </w:pPr>
    </w:p>
    <w:p>
      <w:pPr>
        <w:pStyle w:val="style2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7. PENGURUSAN &amp; TENAGA KERJA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3421"/>
        <w:gridCol w:w="1254"/>
        <w:gridCol w:w="4488"/>
      </w:tblGrid>
      <w:tr>
        <w:trPr/>
        <w:tc>
          <w:tcPr>
            <w:tcW w:w="3510" w:type="dxa"/>
            <w:tcBorders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Jawatan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Bilangan</w:t>
            </w:r>
          </w:p>
        </w:tc>
        <w:tc>
          <w:tcPr>
            <w:tcW w:w="4590" w:type="dxa"/>
            <w:tcBorders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Tanggungjawab</w:t>
            </w:r>
          </w:p>
        </w:tc>
      </w:tr>
      <w:tr>
        <w:tblPrEx/>
        <w:trPr/>
        <w:tc>
          <w:tcPr>
            <w:tcW w:w="351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59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>
        <w:tblPrEx/>
        <w:trPr/>
        <w:tc>
          <w:tcPr>
            <w:tcW w:w="351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</w:p>
        </w:tc>
        <w:tc>
          <w:tcPr>
            <w:tcW w:w="126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</w:p>
        </w:tc>
        <w:tc>
          <w:tcPr>
            <w:tcW w:w="459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</w:p>
        </w:tc>
      </w:tr>
      <w:tr>
        <w:tblPrEx/>
        <w:trPr/>
        <w:tc>
          <w:tcPr>
            <w:tcW w:w="351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59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</w:tbl>
    <w:p>
      <w:pPr>
        <w:pStyle w:val="style2"/>
        <w:rPr>
          <w:rFonts w:ascii="Arial" w:cs="Arial" w:hAnsi="Arial"/>
          <w:sz w:val="22"/>
          <w:szCs w:val="22"/>
        </w:rPr>
      </w:pPr>
    </w:p>
    <w:p>
      <w:pPr>
        <w:pStyle w:val="style2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8. KEWANGAN (ANGGARAN RINGKAS)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4212"/>
        <w:gridCol w:w="4320"/>
      </w:tblGrid>
      <w:tr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Peralatan</w:t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t>Aset</w:t>
            </w:r>
            <w:r>
              <w:rPr>
                <w:rFonts w:ascii="Arial" w:hAnsi="Arial"/>
              </w:rPr>
              <w:t xml:space="preserve"> (RM)</w:t>
            </w:r>
          </w:p>
        </w:tc>
        <w:tc>
          <w:tcPr>
            <w:tcW w:w="432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Rm32229.17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Stok Awal / Bahan (RM)</w:t>
            </w:r>
          </w:p>
        </w:tc>
        <w:tc>
          <w:tcPr>
            <w:tcW w:w="432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Rm2000.00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Sewa / Lesen / Lain-lain (RM)</w:t>
            </w:r>
          </w:p>
        </w:tc>
        <w:tc>
          <w:tcPr>
            <w:tcW w:w="432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Rm400.00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Jumlah Kos Permulaan (RM)</w:t>
            </w:r>
          </w:p>
        </w:tc>
        <w:tc>
          <w:tcPr>
            <w:tcW w:w="432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Rm2000.00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Anggaran Jualan Bulanan (RM)</w:t>
            </w:r>
          </w:p>
        </w:tc>
        <w:tc>
          <w:tcPr>
            <w:tcW w:w="432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Rm6000.00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Untung Kasar Bulanan (RM)</w:t>
            </w:r>
          </w:p>
        </w:tc>
        <w:tc>
          <w:tcPr>
            <w:tcW w:w="432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Rm3000.00</w:t>
            </w:r>
          </w:p>
        </w:tc>
      </w:tr>
    </w:tbl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9. RISIKO &amp; LANGKAH KAWALAN</w:t>
      </w:r>
    </w:p>
    <w:p>
      <w:pPr>
        <w:pStyle w:val="style0"/>
        <w:rPr>
          <w:rFonts w:ascii="Arial" w:hAnsi="Arial"/>
        </w:rPr>
      </w:pPr>
      <w:r>
        <w:rPr>
          <w:rFonts w:ascii="Arial" w:hAnsi="Arial"/>
        </w:rPr>
        <w:t>Risiko Perniagaan: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Bencana alam , perubahan cuaca dan lain-lain.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Langkah Kawalan:</w:t>
      </w:r>
      <w:r>
        <w:rPr>
          <w:rFonts w:ascii="Arial" w:hAnsi="Arial"/>
        </w:rPr>
        <w:br/>
      </w:r>
      <w:r>
        <w:rPr>
          <w:rFonts w:ascii="Arial" w:hAnsi="Arial"/>
          <w:lang w:val="en-US"/>
        </w:rPr>
        <w:t>Sentiasa bersiap sedia dan peka terhadap perubahan cuaca dengan sentiasa mengikuti perkembangan cuaca oleh ramalan kaji cuaca.</w:t>
      </w:r>
      <w:r>
        <w:rPr>
          <w:rFonts w:ascii="Arial" w:hAnsi="Arial"/>
        </w:rPr>
        <w:br/>
      </w: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10. PENUTUP</w:t>
      </w:r>
    </w:p>
    <w:p>
      <w:pPr>
        <w:pStyle w:val="style0"/>
        <w:rPr>
          <w:rFonts w:ascii="Arial" w:hAnsi="Arial"/>
        </w:rPr>
      </w:pPr>
      <w:r>
        <w:rPr>
          <w:rFonts w:ascii="Arial" w:hAnsi="Arial"/>
        </w:rPr>
        <w:t>Dengan perancangan yang tersusun dan sokongan kewangan yang mencukupi, perniagaan ini diyakini berdaya maju dan berpotensi untuk berkembang secara mampan.</w:t>
      </w:r>
    </w:p>
    <w:sectPr>
      <w:headerReference w:type="default" r:id="rId5"/>
      <w:pgSz w:w="12240" w:h="15840" w:orient="portrait"/>
      <w:pgMar w:top="1440" w:right="117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000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000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"/>
    <w:panose1 w:val="02070409020000020404"/>
    <w:charset w:val="00"/>
    <w:family w:val="auto"/>
    <w:pitch w:val="variable"/>
    <w:sig w:usb0="00000003" w:usb1="00000000" w:usb2="00000000" w:usb3="00000000" w:csb0="00000001" w:csb1="00000000"/>
  </w:font>
  <w:font w:name="Segoe UI Emoji">
    <w:altName w:val="Segoe UI Emoji"/>
    <w:panose1 w:val="020b0502040000020203"/>
    <w:charset w:val="00"/>
    <w:family w:val="swiss"/>
    <w:pitch w:val="variable"/>
    <w:sig w:usb0="00000003" w:usb1="02000000" w:usb2="08000000" w:usb3="00000000" w:csb0="00000001" w:csb1="00000000"/>
  </w:font>
  <w:font w:name="Segoe UI Symbol">
    <w:altName w:val="Segoe UI Symbol"/>
    <w:panose1 w:val="020b0502040000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ＭＳ 明朝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ＭＳ ゴシック">
    <w:altName w:val="ＭＳ ゴシック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rFonts w:ascii="Arial" w:hAnsi="Arial"/>
        <w:b/>
        <w:bCs/>
        <w:sz w:val="28"/>
      </w:rPr>
      <w:drawing>
        <wp:inline distL="0" distT="0" distB="0" distR="0">
          <wp:extent cx="2453640" cy="358140"/>
          <wp:effectExtent l="0" t="0" r="3810" b="3810"/>
          <wp:docPr id="4097" name="Picture 2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>
                  <a:blip r:embed="rId1" cstate="print"/>
                  <a:srcRect l="0" t="24193" r="0" b="0"/>
                  <a:stretch/>
                </pic:blipFill>
                <pic:spPr>
                  <a:xfrm rot="0">
                    <a:off x="0" y="0"/>
                    <a:ext cx="2453640" cy="358140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Arial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Times New Roman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Times New Roman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Times New Roman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Times New Roman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Times New Roman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Times New Roman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Times New Roman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Times New Roman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Times New Roman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a2f3f0f1-7a85-467c-8342-7957436e8c70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9a3b20bb-0c2a-402b-bcba-bc0e89235be2"/>
    <w:basedOn w:val="style65"/>
    <w:next w:val="style4098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25cb563c-9210-4dce-a888-53bc233fbf93"/>
    <w:basedOn w:val="style65"/>
    <w:next w:val="style4099"/>
    <w:link w:val="style1"/>
    <w:uiPriority w:val="9"/>
    <w:rPr>
      <w:rFonts w:ascii="Calibri" w:cs="Times New Roman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ae1e506d-38a2-4fc1-b4ec-22d91cafad8a"/>
    <w:basedOn w:val="style65"/>
    <w:next w:val="style4100"/>
    <w:link w:val="style2"/>
    <w:uiPriority w:val="9"/>
    <w:rPr>
      <w:rFonts w:ascii="Calibri" w:cs="Times New Roman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f6b47bf4-447a-43fa-aed8-15e1780582af"/>
    <w:basedOn w:val="style65"/>
    <w:next w:val="style4101"/>
    <w:link w:val="style3"/>
    <w:uiPriority w:val="9"/>
    <w:rPr>
      <w:rFonts w:ascii="Calibri" w:cs="Times New Roman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Times New Roman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948997ea-be58-442d-bc7a-01b026f6e1da"/>
    <w:basedOn w:val="style65"/>
    <w:next w:val="style4102"/>
    <w:link w:val="style62"/>
    <w:uiPriority w:val="10"/>
    <w:rPr>
      <w:rFonts w:ascii="Calibri" w:cs="Times New Roman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Times New Roman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Times New Roman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2af2d102-dc16-415f-b17c-3d1f46bf80bc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9e0e4628-1d5e-46e0-8ef7-8deac1a989d6"/>
    <w:basedOn w:val="style65"/>
    <w:next w:val="style4109"/>
    <w:link w:val="style4"/>
    <w:uiPriority w:val="9"/>
    <w:rPr>
      <w:rFonts w:ascii="Calibri" w:cs="Times New Roman" w:eastAsia="ＭＳ ゴシック" w:hAnsi="Calibri"/>
      <w:b/>
      <w:bCs/>
      <w:i/>
      <w:iCs/>
      <w:color w:val="4f81bd"/>
    </w:rPr>
  </w:style>
  <w:style w:type="character" w:customStyle="1" w:styleId="style4110">
    <w:name w:val="Heading 5 Char_f5b0ce9a-fed0-41a2-a79c-55ae19aa9a9f"/>
    <w:basedOn w:val="style65"/>
    <w:next w:val="style4110"/>
    <w:link w:val="style5"/>
    <w:uiPriority w:val="9"/>
    <w:rPr>
      <w:rFonts w:ascii="Calibri" w:cs="Times New Roman" w:eastAsia="ＭＳ ゴシック" w:hAnsi="Calibri"/>
      <w:color w:val="243f60"/>
    </w:rPr>
  </w:style>
  <w:style w:type="character" w:customStyle="1" w:styleId="style4111">
    <w:name w:val="Heading 6 Char_b69103f6-beb0-4983-9bd6-d9455277bae1"/>
    <w:basedOn w:val="style65"/>
    <w:next w:val="style4111"/>
    <w:link w:val="style6"/>
    <w:uiPriority w:val="9"/>
    <w:rPr>
      <w:rFonts w:ascii="Calibri" w:cs="Times New Roman" w:eastAsia="ＭＳ ゴシック" w:hAnsi="Calibri"/>
      <w:i/>
      <w:iCs/>
      <w:color w:val="243f60"/>
    </w:rPr>
  </w:style>
  <w:style w:type="character" w:customStyle="1" w:styleId="style4112">
    <w:name w:val="Heading 7 Char_d3ba9c8b-dfd8-48ad-a660-34fe14366b32"/>
    <w:basedOn w:val="style65"/>
    <w:next w:val="style4112"/>
    <w:link w:val="style7"/>
    <w:uiPriority w:val="9"/>
    <w:rPr>
      <w:rFonts w:ascii="Calibri" w:cs="Times New Roman" w:eastAsia="ＭＳ ゴシック" w:hAnsi="Calibri"/>
      <w:i/>
      <w:iCs/>
      <w:color w:val="404040"/>
    </w:rPr>
  </w:style>
  <w:style w:type="character" w:customStyle="1" w:styleId="style4113">
    <w:name w:val="Heading 8 Char_1f37adb1-e84b-4673-bb2a-4d70c137085f"/>
    <w:basedOn w:val="style65"/>
    <w:next w:val="style4113"/>
    <w:link w:val="style8"/>
    <w:uiPriority w:val="9"/>
    <w:rPr>
      <w:rFonts w:ascii="Calibri" w:cs="Times New Roman" w:eastAsia="ＭＳ ゴシック" w:hAnsi="Calibri"/>
      <w:color w:val="4f81bd"/>
      <w:sz w:val="20"/>
      <w:szCs w:val="20"/>
    </w:rPr>
  </w:style>
  <w:style w:type="character" w:customStyle="1" w:styleId="style4114">
    <w:name w:val="Heading 9 Char_b1482454-7917-4182-b6de-41e231316c8f"/>
    <w:basedOn w:val="style65"/>
    <w:next w:val="style4114"/>
    <w:link w:val="style9"/>
    <w:uiPriority w:val="9"/>
    <w:rPr>
      <w:rFonts w:ascii="Calibri" w:cs="Times New Roman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3b4326f3-4bd2-4f6e-875d-f5fa83e94ee2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000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f81b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c0504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9bbb5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8064a2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bacc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f7964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6e6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2f8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8eded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5f8ee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2eff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6f9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ef4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be5f1"/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2dbdb"/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af1dd"/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5dfec"/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aeef3"/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de9d9"/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header" Target="header1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BFFC8F-197B-47F3-A189-33E648378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Words>419</Words>
  <Pages>4</Pages>
  <Characters>2698</Characters>
  <Application>WPS Office</Application>
  <DocSecurity>0</DocSecurity>
  <Paragraphs>134</Paragraphs>
  <ScaleCrop>false</ScaleCrop>
  <LinksUpToDate>false</LinksUpToDate>
  <CharactersWithSpaces>3104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2026-01-21T08:20:00Z</dcterms:created>
  <dc:creator>python-docx</dc:creator>
  <dc:description>generated by python-docx</dc:description>
  <lastModifiedBy>SM-X205</lastModifiedBy>
  <dcterms:modified xsi:type="dcterms:W3CDTF">2026-02-17T17:01:34Z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  <property fmtid="{D5CDD505-2E9C-101B-9397-08002B2CF9AE}" pid="3" name="ICV">
    <vt:lpwstr>77b81b97f3f742639fbe58c1311719e9</vt:lpwstr>
  </property>
</Properties>
</file>