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480E" w14:textId="367D9FB7" w:rsidR="009A6179" w:rsidRDefault="009A6179" w:rsidP="00E6776C">
      <w:pPr>
        <w:pStyle w:val="Tajuk1"/>
        <w:jc w:val="center"/>
        <w:rPr>
          <w:rFonts w:asciiTheme="minorBidi" w:hAnsiTheme="minorBidi" w:cstheme="minorBidi"/>
          <w:color w:val="auto"/>
          <w:sz w:val="52"/>
          <w:szCs w:val="52"/>
        </w:rPr>
      </w:pP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270A9718" w14:textId="73549965" w:rsidR="00E47504" w:rsidRDefault="00C7435D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PEGAGA CRISPY</w:t>
      </w:r>
    </w:p>
    <w:p w14:paraId="55E5AB45" w14:textId="0F8DB606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BIDANG PERNIAGAAN:</w:t>
      </w:r>
    </w:p>
    <w:p w14:paraId="57E54A7E" w14:textId="7B6FBE3C" w:rsidR="006C2882" w:rsidRPr="006C2882" w:rsidRDefault="00C7435D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PEMBUATAN </w:t>
      </w:r>
      <w:r w:rsidR="00BE74EE">
        <w:rPr>
          <w:rFonts w:asciiTheme="minorBidi" w:hAnsiTheme="minorBidi"/>
          <w:b/>
          <w:bCs/>
          <w:sz w:val="24"/>
          <w:szCs w:val="24"/>
        </w:rPr>
        <w:t xml:space="preserve">DAN PENJUALAN MAKANAN 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046FB635" w:rsidR="006C2882" w:rsidRPr="006C2882" w:rsidRDefault="00E9019F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ALHANA BINTI ALI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2F3B7009" w:rsidR="00E6776C" w:rsidRPr="006C2882" w:rsidRDefault="00DB745F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780418-06-5646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4D3F08B1" w:rsidR="006C2882" w:rsidRPr="006C2882" w:rsidRDefault="00D2021C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NO. </w:t>
      </w:r>
      <w:r w:rsidR="00341557">
        <w:rPr>
          <w:rFonts w:asciiTheme="minorBidi" w:hAnsiTheme="minorBidi"/>
          <w:b/>
          <w:bCs/>
          <w:sz w:val="24"/>
          <w:szCs w:val="24"/>
        </w:rPr>
        <w:t xml:space="preserve">5,KAMPUNG </w:t>
      </w:r>
      <w:r w:rsidR="00EA5FFC">
        <w:rPr>
          <w:rFonts w:asciiTheme="minorBidi" w:hAnsiTheme="minorBidi"/>
          <w:b/>
          <w:bCs/>
          <w:sz w:val="24"/>
          <w:szCs w:val="24"/>
        </w:rPr>
        <w:t>BATU BOR 28100 CHENOR,PAHANG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Tajuk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GridJadual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26112F4F" w:rsidR="005B60E3" w:rsidRPr="006C2882" w:rsidRDefault="00807B4B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Alhana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binti</w:t>
            </w:r>
            <w:proofErr w:type="spellEnd"/>
            <w:r>
              <w:rPr>
                <w:rFonts w:asciiTheme="minorBidi" w:hAnsiTheme="minorBidi"/>
              </w:rPr>
              <w:t xml:space="preserve"> md </w:t>
            </w:r>
            <w:proofErr w:type="spellStart"/>
            <w:r>
              <w:rPr>
                <w:rFonts w:asciiTheme="minorBidi" w:hAnsiTheme="minorBidi"/>
              </w:rPr>
              <w:t>ali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6A8197D5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0" w:name="_Hlk219905459"/>
            <w:r w:rsidRPr="006C2882">
              <w:rPr>
                <w:rFonts w:asciiTheme="minorBidi" w:hAnsiTheme="minorBidi"/>
              </w:rPr>
              <w:t xml:space="preserve"> </w:t>
            </w:r>
            <w:bookmarkEnd w:id="0"/>
            <w:proofErr w:type="spellStart"/>
            <w:r w:rsidR="003F305D">
              <w:rPr>
                <w:rFonts w:asciiTheme="minorBidi" w:hAnsiTheme="minorBidi"/>
              </w:rPr>
              <w:t>Pegaga</w:t>
            </w:r>
            <w:proofErr w:type="spellEnd"/>
            <w:r w:rsidR="003F305D">
              <w:rPr>
                <w:rFonts w:asciiTheme="minorBidi" w:hAnsiTheme="minorBidi"/>
              </w:rPr>
              <w:t xml:space="preserve"> crispy</w:t>
            </w:r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78C3D7B9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 xml:space="preserve">No. </w:t>
            </w:r>
            <w:r w:rsidR="00A51EF7">
              <w:rPr>
                <w:rFonts w:asciiTheme="minorBidi" w:hAnsiTheme="minorBidi"/>
              </w:rPr>
              <w:t>5 KG BATU BOR 28100 CHENOR,PAHANG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675191EF" w:rsidR="005B60E3" w:rsidRPr="006C2882" w:rsidRDefault="00610A5D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02 </w:t>
            </w:r>
            <w:proofErr w:type="spellStart"/>
            <w:r w:rsidR="00807B4B">
              <w:rPr>
                <w:rFonts w:asciiTheme="minorBidi" w:hAnsiTheme="minorBidi"/>
              </w:rPr>
              <w:t>ogos</w:t>
            </w:r>
            <w:proofErr w:type="spellEnd"/>
            <w:r w:rsidR="00807B4B">
              <w:rPr>
                <w:rFonts w:asciiTheme="minorBidi" w:hAnsiTheme="minorBidi"/>
              </w:rPr>
              <w:t xml:space="preserve"> 2015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73C105DC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2</w:t>
            </w:r>
            <w:r w:rsidR="00056B82">
              <w:rPr>
                <w:rFonts w:asciiTheme="minorBidi" w:hAnsiTheme="minorBidi"/>
              </w:rPr>
              <w:t>0150321</w:t>
            </w:r>
            <w:r w:rsidR="00E32F4B">
              <w:rPr>
                <w:rFonts w:asciiTheme="minorBidi" w:hAnsiTheme="minorBidi"/>
              </w:rPr>
              <w:t>9610 (CT0035752-W)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2898E2F6" w:rsidR="005B60E3" w:rsidRPr="006C2882" w:rsidRDefault="00EA3BC4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Alhana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binti</w:t>
            </w:r>
            <w:proofErr w:type="spellEnd"/>
            <w:r>
              <w:rPr>
                <w:rFonts w:asciiTheme="minorBidi" w:hAnsiTheme="minorBidi"/>
              </w:rPr>
              <w:t xml:space="preserve"> Md Ali</w:t>
            </w:r>
          </w:p>
        </w:tc>
      </w:tr>
    </w:tbl>
    <w:p w14:paraId="773B22B0" w14:textId="739AB32D" w:rsidR="00FB4334" w:rsidRPr="003A73BB" w:rsidRDefault="00FB4334" w:rsidP="003A73BB">
      <w:pPr>
        <w:pStyle w:val="Tajuk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Tajuk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389F79F5" w14:textId="7D388BAF" w:rsidR="00792F44" w:rsidRPr="00792F44" w:rsidRDefault="001E32EE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Pegaga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crispy </w:t>
      </w:r>
      <w:proofErr w:type="spellStart"/>
      <w:r w:rsidR="00EB7654">
        <w:rPr>
          <w:rFonts w:asciiTheme="minorBidi" w:hAnsiTheme="minorBidi" w:cstheme="minorBidi"/>
          <w:sz w:val="22"/>
          <w:szCs w:val="22"/>
          <w:lang w:val="en-US"/>
        </w:rPr>
        <w:t>adalah</w:t>
      </w:r>
      <w:proofErr w:type="spellEnd"/>
      <w:r w:rsidR="00EB7654">
        <w:rPr>
          <w:rFonts w:asciiTheme="minorBidi" w:hAnsiTheme="minorBidi" w:cstheme="minorBidi"/>
          <w:sz w:val="22"/>
          <w:szCs w:val="22"/>
          <w:lang w:val="en-US"/>
        </w:rPr>
        <w:t xml:space="preserve"> makanan </w:t>
      </w:r>
      <w:proofErr w:type="spellStart"/>
      <w:r w:rsidR="00EB7654">
        <w:rPr>
          <w:rFonts w:asciiTheme="minorBidi" w:hAnsiTheme="minorBidi" w:cstheme="minorBidi"/>
          <w:sz w:val="22"/>
          <w:szCs w:val="22"/>
          <w:lang w:val="en-US"/>
        </w:rPr>
        <w:t>snek</w:t>
      </w:r>
      <w:proofErr w:type="spellEnd"/>
      <w:r w:rsidR="00EB7654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7654">
        <w:rPr>
          <w:rFonts w:asciiTheme="minorBidi" w:hAnsiTheme="minorBidi" w:cstheme="minorBidi"/>
          <w:sz w:val="22"/>
          <w:szCs w:val="22"/>
          <w:lang w:val="en-US"/>
        </w:rPr>
        <w:t>sihat</w:t>
      </w:r>
      <w:proofErr w:type="spellEnd"/>
      <w:r w:rsidR="00EB7654">
        <w:rPr>
          <w:rFonts w:asciiTheme="minorBidi" w:hAnsiTheme="minorBidi" w:cstheme="minorBidi"/>
          <w:sz w:val="22"/>
          <w:szCs w:val="22"/>
          <w:lang w:val="en-US"/>
        </w:rPr>
        <w:t xml:space="preserve"> yang </w:t>
      </w:r>
      <w:proofErr w:type="spellStart"/>
      <w:r w:rsidR="00EB7654">
        <w:rPr>
          <w:rFonts w:asciiTheme="minorBidi" w:hAnsiTheme="minorBidi" w:cstheme="minorBidi"/>
          <w:sz w:val="22"/>
          <w:szCs w:val="22"/>
          <w:lang w:val="en-US"/>
        </w:rPr>
        <w:t>dibuat</w:t>
      </w:r>
      <w:proofErr w:type="spellEnd"/>
      <w:r w:rsidR="00EB7654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7654">
        <w:rPr>
          <w:rFonts w:asciiTheme="minorBidi" w:hAnsiTheme="minorBidi" w:cstheme="minorBidi"/>
          <w:sz w:val="22"/>
          <w:szCs w:val="22"/>
          <w:lang w:val="en-US"/>
        </w:rPr>
        <w:t>daripada</w:t>
      </w:r>
      <w:proofErr w:type="spellEnd"/>
      <w:r w:rsidR="00EB7654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7654">
        <w:rPr>
          <w:rFonts w:asciiTheme="minorBidi" w:hAnsiTheme="minorBidi" w:cstheme="minorBidi"/>
          <w:sz w:val="22"/>
          <w:szCs w:val="22"/>
          <w:lang w:val="en-US"/>
        </w:rPr>
        <w:t>daun</w:t>
      </w:r>
      <w:proofErr w:type="spellEnd"/>
      <w:r w:rsidR="00EB7654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7654">
        <w:rPr>
          <w:rFonts w:asciiTheme="minorBidi" w:hAnsiTheme="minorBidi" w:cstheme="minorBidi"/>
          <w:sz w:val="22"/>
          <w:szCs w:val="22"/>
          <w:lang w:val="en-US"/>
        </w:rPr>
        <w:t>pegaga</w:t>
      </w:r>
      <w:proofErr w:type="spellEnd"/>
      <w:r w:rsidR="00EB7654">
        <w:rPr>
          <w:rFonts w:asciiTheme="minorBidi" w:hAnsiTheme="minorBidi" w:cstheme="minorBidi"/>
          <w:sz w:val="22"/>
          <w:szCs w:val="22"/>
          <w:lang w:val="en-US"/>
        </w:rPr>
        <w:t xml:space="preserve"> yang </w:t>
      </w:r>
      <w:proofErr w:type="spellStart"/>
      <w:r w:rsidR="00EB7654">
        <w:rPr>
          <w:rFonts w:asciiTheme="minorBidi" w:hAnsiTheme="minorBidi" w:cstheme="minorBidi"/>
          <w:sz w:val="22"/>
          <w:szCs w:val="22"/>
          <w:lang w:val="en-US"/>
        </w:rPr>
        <w:t>segar,yang</w:t>
      </w:r>
      <w:proofErr w:type="spellEnd"/>
      <w:r w:rsidR="00EB7654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7654">
        <w:rPr>
          <w:rFonts w:asciiTheme="minorBidi" w:hAnsiTheme="minorBidi" w:cstheme="minorBidi"/>
          <w:sz w:val="22"/>
          <w:szCs w:val="22"/>
          <w:lang w:val="en-US"/>
        </w:rPr>
        <w:t>digoreng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secara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rangup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dengan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rempah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khas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untuk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memberikan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rasa yang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unik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dan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lazat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.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Pegaga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EB13B5">
        <w:rPr>
          <w:rFonts w:asciiTheme="minorBidi" w:hAnsiTheme="minorBidi" w:cstheme="minorBidi"/>
          <w:sz w:val="22"/>
          <w:szCs w:val="22"/>
          <w:lang w:val="en-US"/>
        </w:rPr>
        <w:t>dikenali</w:t>
      </w:r>
      <w:proofErr w:type="spellEnd"/>
      <w:r w:rsidR="00EB13B5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sebagai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herba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yang kaya dengan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khasiat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kesihatan,termasuk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meningkatkan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daya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ingatan,memperbaiki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kulit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dan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menenangkan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DE3F46">
        <w:rPr>
          <w:rFonts w:asciiTheme="minorBidi" w:hAnsiTheme="minorBidi" w:cstheme="minorBidi"/>
          <w:sz w:val="22"/>
          <w:szCs w:val="22"/>
          <w:lang w:val="en-US"/>
        </w:rPr>
        <w:t>fikiran</w:t>
      </w:r>
      <w:proofErr w:type="spellEnd"/>
      <w:r w:rsidR="00DE3F46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="00704121">
        <w:rPr>
          <w:rFonts w:asciiTheme="minorBidi" w:hAnsiTheme="minorBidi" w:cstheme="minorBidi"/>
          <w:sz w:val="22"/>
          <w:szCs w:val="22"/>
          <w:lang w:val="en-US"/>
        </w:rPr>
        <w:t xml:space="preserve">. </w:t>
      </w:r>
      <w:r w:rsidR="00704121">
        <w:rPr>
          <w:rFonts w:asciiTheme="minorBidi" w:hAnsiTheme="minorBidi" w:cstheme="minorBidi"/>
          <w:sz w:val="22"/>
          <w:szCs w:val="22"/>
        </w:rPr>
        <w:t>D</w:t>
      </w:r>
      <w:r w:rsidR="00704121" w:rsidRPr="00792F44">
        <w:rPr>
          <w:rFonts w:asciiTheme="minorBidi" w:hAnsiTheme="minorBidi" w:cstheme="minorBidi"/>
          <w:sz w:val="22"/>
          <w:szCs w:val="22"/>
        </w:rPr>
        <w:t>engan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penyediaan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makanan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ini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GridJadual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Harga</w:t>
            </w:r>
            <w:proofErr w:type="spellEnd"/>
            <w:r w:rsidRPr="00792F44">
              <w:rPr>
                <w:rFonts w:asciiTheme="minorBidi" w:hAnsiTheme="minorBidi"/>
              </w:rPr>
              <w:t xml:space="preserve">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21EA62EE" w:rsidR="00792F44" w:rsidRPr="00792F44" w:rsidRDefault="00704121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Pegaga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333D6A">
              <w:rPr>
                <w:rFonts w:asciiTheme="minorBidi" w:hAnsiTheme="minorBidi"/>
              </w:rPr>
              <w:t>crispy original</w:t>
            </w:r>
          </w:p>
        </w:tc>
        <w:tc>
          <w:tcPr>
            <w:tcW w:w="2880" w:type="dxa"/>
          </w:tcPr>
          <w:p w14:paraId="185092F5" w14:textId="6D490079" w:rsidR="00792F44" w:rsidRPr="00792F44" w:rsidRDefault="00333D6A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Perisa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A2120D">
              <w:rPr>
                <w:rFonts w:asciiTheme="minorBidi" w:hAnsiTheme="minorBidi"/>
              </w:rPr>
              <w:t>original</w:t>
            </w:r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pegaga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66226EEF" w14:textId="622E7E0B" w:rsidR="00792F44" w:rsidRPr="00792F44" w:rsidRDefault="00333D6A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  <w:r w:rsidR="00792F44" w:rsidRPr="00792F44">
              <w:rPr>
                <w:rFonts w:asciiTheme="minorBidi" w:hAnsiTheme="minorBidi"/>
              </w:rPr>
              <w:t>RM15</w:t>
            </w:r>
            <w:r w:rsidR="00E2142B">
              <w:rPr>
                <w:rFonts w:asciiTheme="minorBidi" w:hAnsiTheme="minorBidi"/>
              </w:rPr>
              <w:t>/pack</w:t>
            </w:r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3F55CE31" w:rsidR="00792F44" w:rsidRPr="00792F44" w:rsidRDefault="00A2120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Pegaga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pedas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792F44"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6E0F8DBB" w:rsidR="00792F44" w:rsidRPr="00792F44" w:rsidRDefault="00A2120D" w:rsidP="003A73BB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Disaluti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rempah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841499F" w14:textId="3AF2E93D" w:rsidR="00792F44" w:rsidRPr="00792F44" w:rsidRDefault="00E2142B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  <w:r w:rsidR="00021C87">
              <w:rPr>
                <w:rFonts w:asciiTheme="minorBidi" w:hAnsiTheme="minorBidi"/>
              </w:rPr>
              <w:t>RM15</w:t>
            </w:r>
            <w:r>
              <w:rPr>
                <w:rFonts w:asciiTheme="minorBidi" w:hAnsiTheme="minorBidi"/>
              </w:rPr>
              <w:t>/pack</w:t>
            </w:r>
          </w:p>
        </w:tc>
      </w:tr>
    </w:tbl>
    <w:p w14:paraId="20905B7F" w14:textId="77777777" w:rsidR="00670E66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</w:p>
    <w:p w14:paraId="25283DDE" w14:textId="33C17ACA" w:rsidR="003A73BB" w:rsidRDefault="006A6CC1" w:rsidP="003A73BB">
      <w:pPr>
        <w:rPr>
          <w:rFonts w:asciiTheme="minorBidi" w:hAnsiTheme="minorBidi"/>
        </w:rPr>
      </w:pP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Masakan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Melayu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tradisional</w:t>
      </w:r>
      <w:proofErr w:type="spellEnd"/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Harga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Penyediaan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bersih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&amp;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teratur</w:t>
      </w:r>
      <w:proofErr w:type="spellEnd"/>
    </w:p>
    <w:p w14:paraId="4802C53E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Tempahan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fleksibel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mengikut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keperluan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7AE3AAEB" w14:textId="77777777" w:rsidR="00026380" w:rsidRDefault="00026380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</w:p>
    <w:p w14:paraId="75BB7697" w14:textId="77777777" w:rsidR="00670E66" w:rsidRDefault="00670E66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</w:p>
    <w:p w14:paraId="2771AEA8" w14:textId="03949241" w:rsidR="005B60E3" w:rsidRPr="00FB4334" w:rsidRDefault="006A6CC1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GridJadual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4112FDDB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individu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keluarga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serta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organisasi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kecil</w:t>
            </w:r>
            <w:proofErr w:type="spellEnd"/>
            <w:r w:rsidRPr="003A73BB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0FA0B359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0C4D8D">
              <w:rPr>
                <w:rFonts w:asciiTheme="minorBidi" w:hAnsiTheme="minorBidi"/>
              </w:rPr>
              <w:t>pegaga</w:t>
            </w:r>
            <w:proofErr w:type="spellEnd"/>
            <w:r w:rsidR="000C4D8D">
              <w:rPr>
                <w:rFonts w:asciiTheme="minorBidi" w:hAnsiTheme="minorBidi"/>
              </w:rPr>
              <w:t xml:space="preserve"> crispy </w:t>
            </w:r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0C4D8D">
              <w:rPr>
                <w:rFonts w:asciiTheme="minorBidi" w:hAnsiTheme="minorBidi"/>
              </w:rPr>
              <w:t>tinggi</w:t>
            </w:r>
            <w:proofErr w:type="spellEnd"/>
            <w:r w:rsidR="000C4D8D">
              <w:rPr>
                <w:rFonts w:asciiTheme="minorBidi" w:hAnsiTheme="minorBidi"/>
              </w:rPr>
              <w:t xml:space="preserve"> </w:t>
            </w:r>
            <w:r w:rsidRPr="003A73BB">
              <w:rPr>
                <w:rFonts w:asciiTheme="minorBidi" w:hAnsiTheme="minorBidi"/>
              </w:rPr>
              <w:t xml:space="preserve">dan </w:t>
            </w:r>
            <w:proofErr w:type="spellStart"/>
            <w:r w:rsidRPr="003A73BB">
              <w:rPr>
                <w:rFonts w:asciiTheme="minorBidi" w:hAnsiTheme="minorBidi"/>
              </w:rPr>
              <w:t>konsisten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terutamanya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bagi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707DD2">
              <w:rPr>
                <w:rFonts w:asciiTheme="minorBidi" w:hAnsiTheme="minorBidi"/>
              </w:rPr>
              <w:t>sesebuah</w:t>
            </w:r>
            <w:proofErr w:type="spellEnd"/>
            <w:r w:rsidR="00707DD2">
              <w:rPr>
                <w:rFonts w:asciiTheme="minorBidi" w:hAnsiTheme="minorBidi"/>
              </w:rPr>
              <w:t xml:space="preserve"> </w:t>
            </w:r>
            <w:proofErr w:type="spellStart"/>
            <w:r w:rsidR="00707DD2">
              <w:rPr>
                <w:rFonts w:asciiTheme="minorBidi" w:hAnsiTheme="minorBidi"/>
              </w:rPr>
              <w:t>majlis</w:t>
            </w:r>
            <w:proofErr w:type="spellEnd"/>
            <w:r w:rsidR="00707DD2">
              <w:rPr>
                <w:rFonts w:asciiTheme="minorBidi" w:hAnsiTheme="minorBidi"/>
              </w:rPr>
              <w:t xml:space="preserve"> </w:t>
            </w:r>
            <w:proofErr w:type="spellStart"/>
            <w:r w:rsidR="00707DD2">
              <w:rPr>
                <w:rFonts w:asciiTheme="minorBidi" w:hAnsiTheme="minorBidi"/>
              </w:rPr>
              <w:t>untuk</w:t>
            </w:r>
            <w:proofErr w:type="spellEnd"/>
            <w:r w:rsidR="000C4D8D">
              <w:rPr>
                <w:rFonts w:asciiTheme="minorBidi" w:hAnsiTheme="minorBidi"/>
              </w:rPr>
              <w:t xml:space="preserve"> </w:t>
            </w:r>
            <w:proofErr w:type="spellStart"/>
            <w:r w:rsidR="000C4D8D">
              <w:rPr>
                <w:rFonts w:asciiTheme="minorBidi" w:hAnsiTheme="minorBidi"/>
              </w:rPr>
              <w:t>dijadikan</w:t>
            </w:r>
            <w:proofErr w:type="spellEnd"/>
            <w:r w:rsidR="000C4D8D">
              <w:rPr>
                <w:rFonts w:asciiTheme="minorBidi" w:hAnsiTheme="minorBidi"/>
              </w:rPr>
              <w:t xml:space="preserve"> </w:t>
            </w:r>
            <w:proofErr w:type="spellStart"/>
            <w:r w:rsidR="000C4D8D">
              <w:rPr>
                <w:rFonts w:asciiTheme="minorBidi" w:hAnsiTheme="minorBidi"/>
              </w:rPr>
              <w:t>sebagai</w:t>
            </w:r>
            <w:proofErr w:type="spellEnd"/>
            <w:r w:rsidR="000C4D8D">
              <w:rPr>
                <w:rFonts w:asciiTheme="minorBidi" w:hAnsiTheme="minorBidi"/>
              </w:rPr>
              <w:t xml:space="preserve"> </w:t>
            </w:r>
            <w:proofErr w:type="spellStart"/>
            <w:r w:rsidR="000C4D8D">
              <w:rPr>
                <w:rFonts w:asciiTheme="minorBidi" w:hAnsiTheme="minorBidi"/>
              </w:rPr>
              <w:t>hadiah</w:t>
            </w:r>
            <w:proofErr w:type="spellEnd"/>
            <w:r w:rsidR="000C4D8D">
              <w:rPr>
                <w:rFonts w:asciiTheme="minorBidi" w:hAnsiTheme="minorBidi"/>
              </w:rPr>
              <w:t xml:space="preserve"> </w:t>
            </w:r>
            <w:r w:rsidR="00ED613D">
              <w:rPr>
                <w:rFonts w:asciiTheme="minorBidi" w:hAnsiTheme="minorBidi"/>
              </w:rPr>
              <w:t xml:space="preserve">kepada </w:t>
            </w:r>
            <w:proofErr w:type="spellStart"/>
            <w:r w:rsidR="00ED613D">
              <w:rPr>
                <w:rFonts w:asciiTheme="minorBidi" w:hAnsiTheme="minorBidi"/>
              </w:rPr>
              <w:t>tetamu</w:t>
            </w:r>
            <w:proofErr w:type="spellEnd"/>
            <w:r w:rsidR="00ED613D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5B35493B" w:rsidR="005B60E3" w:rsidRPr="00AA0306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AA0306">
              <w:rPr>
                <w:rFonts w:asciiTheme="minorBidi" w:hAnsiTheme="minorBidi"/>
              </w:rPr>
              <w:t>Pengusaha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="00ED613D">
              <w:rPr>
                <w:rFonts w:asciiTheme="minorBidi" w:hAnsiTheme="minorBidi"/>
              </w:rPr>
              <w:t>kerepek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kecil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sekitar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kawasan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</w:t>
            </w:r>
            <w:proofErr w:type="spellEnd"/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511CF868" w14:textId="1A79AB43" w:rsidR="00AA0306" w:rsidRPr="00AA0306" w:rsidRDefault="00AA0306" w:rsidP="00957067">
            <w:pPr>
              <w:pStyle w:val="PerengganSenarai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rasa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PerengganSenarai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Tajuk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70E55575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proofErr w:type="spellStart"/>
      <w:r w:rsidRPr="00BC309B">
        <w:rPr>
          <w:rFonts w:asciiTheme="minorBidi" w:hAnsiTheme="minorBidi"/>
        </w:rPr>
        <w:t>Strategi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Facebook dan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pakej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katering</w:t>
      </w:r>
      <w:proofErr w:type="spellEnd"/>
      <w:r w:rsidRPr="00BC309B">
        <w:rPr>
          <w:rFonts w:asciiTheme="minorBidi" w:hAnsiTheme="minorBidi"/>
        </w:rPr>
        <w:t xml:space="preserve"> yang </w:t>
      </w:r>
      <w:proofErr w:type="spellStart"/>
      <w:r w:rsidRPr="00BC309B">
        <w:rPr>
          <w:rFonts w:asciiTheme="minorBidi" w:hAnsiTheme="minorBidi"/>
        </w:rPr>
        <w:t>berpatutan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dan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GridJadual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10F50764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Dapur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rumah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52F61D9D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Mengikut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pelanggan</w:t>
            </w:r>
            <w:proofErr w:type="spellEnd"/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558932CF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Pasar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basah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dan </w:t>
            </w:r>
            <w:proofErr w:type="spellStart"/>
            <w:r w:rsidR="00946AF0" w:rsidRPr="00946AF0">
              <w:rPr>
                <w:rFonts w:asciiTheme="minorBidi" w:hAnsiTheme="minorBidi"/>
              </w:rPr>
              <w:t>pemborong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tempatan</w:t>
            </w:r>
            <w:proofErr w:type="spellEnd"/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3E670E8C" w:rsidR="005B60E3" w:rsidRPr="00946AF0" w:rsidRDefault="00946AF0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 w:rsidRPr="00946AF0">
              <w:rPr>
                <w:rFonts w:asciiTheme="minorBidi" w:hAnsiTheme="minorBidi"/>
              </w:rPr>
              <w:t>Tempahan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Pembelian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bahan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Penyediaan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Pembungkusan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Penghantaran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Tajuk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0C3AD7A7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="00DF56D2">
        <w:rPr>
          <w:rFonts w:asciiTheme="minorBidi" w:hAnsiTheme="minorBidi"/>
        </w:rPr>
        <w:t>sepenuhnya</w:t>
      </w:r>
      <w:proofErr w:type="spellEnd"/>
      <w:r w:rsidR="00DF56D2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atas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Tajuk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2A4B5662" w14:textId="77777777" w:rsidR="00021C87" w:rsidRDefault="00021C87" w:rsidP="000E57D3">
      <w:pPr>
        <w:pStyle w:val="Tajuk2"/>
        <w:spacing w:after="240"/>
        <w:rPr>
          <w:rFonts w:asciiTheme="minorBidi" w:hAnsiTheme="minorBidi" w:cstheme="minorBidi"/>
          <w:sz w:val="22"/>
          <w:szCs w:val="22"/>
        </w:rPr>
      </w:pPr>
    </w:p>
    <w:p w14:paraId="31569D26" w14:textId="13EA9B0F" w:rsidR="005B60E3" w:rsidRDefault="006A6CC1" w:rsidP="000E57D3">
      <w:pPr>
        <w:pStyle w:val="Tajuk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GridJadual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6446A253" w:rsidR="00946AF0" w:rsidRPr="000E57D3" w:rsidRDefault="00CF116E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2E16B3AC" w:rsidR="00946AF0" w:rsidRPr="000E57D3" w:rsidRDefault="00653164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50</w:t>
            </w:r>
            <w:r w:rsidR="000E57D3" w:rsidRPr="000E57D3">
              <w:rPr>
                <w:rFonts w:asciiTheme="minorBidi" w:hAnsiTheme="minorBidi"/>
              </w:rPr>
              <w:t>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</w:tcPr>
          <w:p w14:paraId="2E0CDABD" w14:textId="70570B0F" w:rsidR="000E57D3" w:rsidRPr="000E57D3" w:rsidRDefault="004A7B42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3DF634A6" w:rsidR="000E57D3" w:rsidRPr="000E57D3" w:rsidRDefault="007549DE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1,040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0BFCA7B2" w:rsidR="000E57D3" w:rsidRPr="000E57D3" w:rsidRDefault="0063654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1200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35341C16" w:rsidR="000E57D3" w:rsidRPr="00957067" w:rsidRDefault="005C5D2C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77A30425" w:rsidR="000E57D3" w:rsidRPr="00957067" w:rsidRDefault="00A561CE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900</w:t>
            </w:r>
          </w:p>
        </w:tc>
      </w:tr>
    </w:tbl>
    <w:p w14:paraId="08754B1F" w14:textId="77777777" w:rsidR="00957067" w:rsidRDefault="00957067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04AE4077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industri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DF56D2">
        <w:rPr>
          <w:rFonts w:asciiTheme="minorBidi" w:hAnsiTheme="minorBidi"/>
        </w:rPr>
        <w:t>kerepek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Pr="00957067">
        <w:rPr>
          <w:rFonts w:asciiTheme="minorBidi" w:hAnsiTheme="minorBidi"/>
        </w:rPr>
        <w:t xml:space="preserve">.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dengan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kos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Pr="00957067">
        <w:rPr>
          <w:rFonts w:asciiTheme="minorBidi" w:hAnsiTheme="minorBidi"/>
        </w:rPr>
        <w:t xml:space="preserve">,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menu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Pr="00957067">
        <w:rPr>
          <w:rFonts w:asciiTheme="minorBidi" w:hAnsiTheme="minorBidi"/>
        </w:rPr>
        <w:t xml:space="preserve"> 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</w:t>
      </w:r>
      <w:proofErr w:type="spellEnd"/>
      <w:r w:rsidRPr="00957067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54ABA4BF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="00A376EB">
        <w:rPr>
          <w:rFonts w:asciiTheme="minorBidi" w:hAnsiTheme="minorBidi"/>
        </w:rPr>
        <w:t>Pegaga</w:t>
      </w:r>
      <w:proofErr w:type="spellEnd"/>
      <w:r w:rsidR="00A376EB">
        <w:rPr>
          <w:rFonts w:asciiTheme="minorBidi" w:hAnsiTheme="minorBidi"/>
        </w:rPr>
        <w:t xml:space="preserve"> crispy</w:t>
      </w:r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konsisten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pengurusan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kos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Dengan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ini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8DD5" w14:textId="77777777" w:rsidR="00FE3AE6" w:rsidRDefault="00FE3AE6" w:rsidP="009A6179">
      <w:pPr>
        <w:spacing w:after="0" w:line="240" w:lineRule="auto"/>
      </w:pPr>
      <w:r>
        <w:separator/>
      </w:r>
    </w:p>
  </w:endnote>
  <w:endnote w:type="continuationSeparator" w:id="0">
    <w:p w14:paraId="57816541" w14:textId="77777777" w:rsidR="00FE3AE6" w:rsidRDefault="00FE3AE6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AE41" w14:textId="77777777" w:rsidR="00FE3AE6" w:rsidRDefault="00FE3AE6" w:rsidP="009A6179">
      <w:pPr>
        <w:spacing w:after="0" w:line="240" w:lineRule="auto"/>
      </w:pPr>
      <w:r>
        <w:separator/>
      </w:r>
    </w:p>
  </w:footnote>
  <w:footnote w:type="continuationSeparator" w:id="0">
    <w:p w14:paraId="5B6137AD" w14:textId="77777777" w:rsidR="00FE3AE6" w:rsidRDefault="00FE3AE6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Pengepala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omborSenara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omborSenara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BuletSenara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BuletSenara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omborSenara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BuletSenara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87264">
    <w:abstractNumId w:val="8"/>
  </w:num>
  <w:num w:numId="2" w16cid:durableId="732965216">
    <w:abstractNumId w:val="6"/>
  </w:num>
  <w:num w:numId="3" w16cid:durableId="420681658">
    <w:abstractNumId w:val="5"/>
  </w:num>
  <w:num w:numId="4" w16cid:durableId="1988589513">
    <w:abstractNumId w:val="4"/>
  </w:num>
  <w:num w:numId="5" w16cid:durableId="1407143032">
    <w:abstractNumId w:val="7"/>
  </w:num>
  <w:num w:numId="6" w16cid:durableId="2027826077">
    <w:abstractNumId w:val="3"/>
  </w:num>
  <w:num w:numId="7" w16cid:durableId="356666188">
    <w:abstractNumId w:val="2"/>
  </w:num>
  <w:num w:numId="8" w16cid:durableId="785200755">
    <w:abstractNumId w:val="1"/>
  </w:num>
  <w:num w:numId="9" w16cid:durableId="1521432295">
    <w:abstractNumId w:val="0"/>
  </w:num>
  <w:num w:numId="10" w16cid:durableId="48498820">
    <w:abstractNumId w:val="11"/>
  </w:num>
  <w:num w:numId="11" w16cid:durableId="719865717">
    <w:abstractNumId w:val="10"/>
  </w:num>
  <w:num w:numId="12" w16cid:durableId="1675452598">
    <w:abstractNumId w:val="12"/>
  </w:num>
  <w:num w:numId="13" w16cid:durableId="1000084146">
    <w:abstractNumId w:val="13"/>
  </w:num>
  <w:num w:numId="14" w16cid:durableId="860164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21C87"/>
    <w:rsid w:val="00026380"/>
    <w:rsid w:val="00034616"/>
    <w:rsid w:val="00056B82"/>
    <w:rsid w:val="0006063C"/>
    <w:rsid w:val="00062E79"/>
    <w:rsid w:val="000C4D8D"/>
    <w:rsid w:val="000E57D3"/>
    <w:rsid w:val="0015074B"/>
    <w:rsid w:val="00171AA4"/>
    <w:rsid w:val="001E32EE"/>
    <w:rsid w:val="0029639D"/>
    <w:rsid w:val="00296BC7"/>
    <w:rsid w:val="00317CF9"/>
    <w:rsid w:val="00326F90"/>
    <w:rsid w:val="00333D6A"/>
    <w:rsid w:val="00341557"/>
    <w:rsid w:val="003A73BB"/>
    <w:rsid w:val="003F305D"/>
    <w:rsid w:val="004A7B42"/>
    <w:rsid w:val="004D477B"/>
    <w:rsid w:val="005B5037"/>
    <w:rsid w:val="005B60E3"/>
    <w:rsid w:val="005C414D"/>
    <w:rsid w:val="005C5D2C"/>
    <w:rsid w:val="005F701C"/>
    <w:rsid w:val="00610A5D"/>
    <w:rsid w:val="0063654D"/>
    <w:rsid w:val="00653164"/>
    <w:rsid w:val="00670E66"/>
    <w:rsid w:val="006A6CC1"/>
    <w:rsid w:val="006C2882"/>
    <w:rsid w:val="006D7409"/>
    <w:rsid w:val="00704121"/>
    <w:rsid w:val="00707DD2"/>
    <w:rsid w:val="007549DE"/>
    <w:rsid w:val="00792F44"/>
    <w:rsid w:val="007D084E"/>
    <w:rsid w:val="00807B4B"/>
    <w:rsid w:val="008556CA"/>
    <w:rsid w:val="00946AF0"/>
    <w:rsid w:val="00957067"/>
    <w:rsid w:val="009A6179"/>
    <w:rsid w:val="009C0A2F"/>
    <w:rsid w:val="009F2530"/>
    <w:rsid w:val="00A2120D"/>
    <w:rsid w:val="00A376EB"/>
    <w:rsid w:val="00A37775"/>
    <w:rsid w:val="00A51EF7"/>
    <w:rsid w:val="00A561CE"/>
    <w:rsid w:val="00A874E8"/>
    <w:rsid w:val="00AA0306"/>
    <w:rsid w:val="00AA1D8D"/>
    <w:rsid w:val="00B27A9A"/>
    <w:rsid w:val="00B34F69"/>
    <w:rsid w:val="00B47730"/>
    <w:rsid w:val="00B929B3"/>
    <w:rsid w:val="00BC309B"/>
    <w:rsid w:val="00BE74EE"/>
    <w:rsid w:val="00C22075"/>
    <w:rsid w:val="00C27DCC"/>
    <w:rsid w:val="00C7435D"/>
    <w:rsid w:val="00C8214F"/>
    <w:rsid w:val="00CA6C5E"/>
    <w:rsid w:val="00CB0664"/>
    <w:rsid w:val="00CF116E"/>
    <w:rsid w:val="00D05302"/>
    <w:rsid w:val="00D2018A"/>
    <w:rsid w:val="00D2021C"/>
    <w:rsid w:val="00D649D1"/>
    <w:rsid w:val="00DB745F"/>
    <w:rsid w:val="00DE3F46"/>
    <w:rsid w:val="00DF56D2"/>
    <w:rsid w:val="00E2142B"/>
    <w:rsid w:val="00E32F4B"/>
    <w:rsid w:val="00E47504"/>
    <w:rsid w:val="00E6776C"/>
    <w:rsid w:val="00E9019F"/>
    <w:rsid w:val="00EA3BC4"/>
    <w:rsid w:val="00EA5FFC"/>
    <w:rsid w:val="00EB13B5"/>
    <w:rsid w:val="00EB653E"/>
    <w:rsid w:val="00EB7654"/>
    <w:rsid w:val="00ED613D"/>
    <w:rsid w:val="00F12474"/>
    <w:rsid w:val="00FB4334"/>
    <w:rsid w:val="00FC693F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ajuk1">
    <w:name w:val="heading 1"/>
    <w:basedOn w:val="Normal"/>
    <w:next w:val="Normal"/>
    <w:link w:val="Tajuk1Aksar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juk2">
    <w:name w:val="heading 2"/>
    <w:basedOn w:val="Normal"/>
    <w:next w:val="Normal"/>
    <w:link w:val="Tajuk2Aksar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ajuk3">
    <w:name w:val="heading 3"/>
    <w:basedOn w:val="Normal"/>
    <w:next w:val="Normal"/>
    <w:link w:val="Tajuk3Aksar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juk4">
    <w:name w:val="heading 4"/>
    <w:basedOn w:val="Normal"/>
    <w:next w:val="Normal"/>
    <w:link w:val="Tajuk4Aksar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ajuk5">
    <w:name w:val="heading 5"/>
    <w:basedOn w:val="Normal"/>
    <w:next w:val="Normal"/>
    <w:link w:val="Tajuk5Aksar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ajuk6">
    <w:name w:val="heading 6"/>
    <w:basedOn w:val="Normal"/>
    <w:next w:val="Normal"/>
    <w:link w:val="Tajuk6Aksar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ajuk7">
    <w:name w:val="heading 7"/>
    <w:basedOn w:val="Normal"/>
    <w:next w:val="Normal"/>
    <w:link w:val="Tajuk7Aksar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ajuk8">
    <w:name w:val="heading 8"/>
    <w:basedOn w:val="Normal"/>
    <w:next w:val="Normal"/>
    <w:link w:val="Tajuk8Aksar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ajuk9">
    <w:name w:val="heading 9"/>
    <w:basedOn w:val="Normal"/>
    <w:next w:val="Normal"/>
    <w:link w:val="Tajuk9Aksar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PerengganLalai">
    <w:name w:val="Default Paragraph Font"/>
    <w:uiPriority w:val="1"/>
    <w:semiHidden/>
    <w:unhideWhenUsed/>
  </w:style>
  <w:style w:type="table" w:default="1" w:styleId="Jadua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adaSenarai">
    <w:name w:val="No List"/>
    <w:uiPriority w:val="99"/>
    <w:semiHidden/>
    <w:unhideWhenUsed/>
  </w:style>
  <w:style w:type="paragraph" w:styleId="Pengepala">
    <w:name w:val="header"/>
    <w:basedOn w:val="Normal"/>
    <w:link w:val="PengepalaAksar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ngepalaAksara">
    <w:name w:val="Pengepala Aksara"/>
    <w:basedOn w:val="FonPerengganLalai"/>
    <w:link w:val="Pengepala"/>
    <w:uiPriority w:val="99"/>
    <w:rsid w:val="00E618BF"/>
  </w:style>
  <w:style w:type="paragraph" w:styleId="Pengaki">
    <w:name w:val="footer"/>
    <w:basedOn w:val="Normal"/>
    <w:link w:val="PengakiAksar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ngakiAksara">
    <w:name w:val="Pengaki Aksara"/>
    <w:basedOn w:val="FonPerengganLalai"/>
    <w:link w:val="Pengaki"/>
    <w:uiPriority w:val="99"/>
    <w:rsid w:val="00E618BF"/>
  </w:style>
  <w:style w:type="paragraph" w:styleId="TiadaPenjarakan">
    <w:name w:val="No Spacing"/>
    <w:uiPriority w:val="1"/>
    <w:qFormat/>
    <w:rsid w:val="00FC693F"/>
    <w:pPr>
      <w:spacing w:after="0" w:line="240" w:lineRule="auto"/>
    </w:pPr>
  </w:style>
  <w:style w:type="character" w:customStyle="1" w:styleId="Tajuk1Aksara">
    <w:name w:val="Tajuk 1 Aksara"/>
    <w:basedOn w:val="FonPerengganLalai"/>
    <w:link w:val="Taju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ajuk2Aksara">
    <w:name w:val="Tajuk 2 Aksara"/>
    <w:basedOn w:val="FonPerengganLalai"/>
    <w:link w:val="Taju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ajuk3Aksara">
    <w:name w:val="Tajuk 3 Aksara"/>
    <w:basedOn w:val="FonPerengganLalai"/>
    <w:link w:val="Taju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juk">
    <w:name w:val="Title"/>
    <w:basedOn w:val="Normal"/>
    <w:next w:val="Normal"/>
    <w:link w:val="TajukAksar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ajukAksara">
    <w:name w:val="Tajuk Aksara"/>
    <w:basedOn w:val="FonPerengganLalai"/>
    <w:link w:val="Taju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ajuk">
    <w:name w:val="Subtitle"/>
    <w:basedOn w:val="Normal"/>
    <w:next w:val="Normal"/>
    <w:link w:val="SubtajukAksar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ajukAksara">
    <w:name w:val="Subtajuk Aksara"/>
    <w:basedOn w:val="FonPerengganLalai"/>
    <w:link w:val="Subtaju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rengganSenarai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ksIsi">
    <w:name w:val="Body Text"/>
    <w:basedOn w:val="Normal"/>
    <w:link w:val="TeksIsiAksara"/>
    <w:uiPriority w:val="99"/>
    <w:unhideWhenUsed/>
    <w:rsid w:val="00AA1D8D"/>
    <w:pPr>
      <w:spacing w:after="120"/>
    </w:pPr>
  </w:style>
  <w:style w:type="character" w:customStyle="1" w:styleId="TeksIsiAksara">
    <w:name w:val="Teks Isi Aksara"/>
    <w:basedOn w:val="FonPerengganLalai"/>
    <w:link w:val="TeksIsi"/>
    <w:uiPriority w:val="99"/>
    <w:rsid w:val="00AA1D8D"/>
  </w:style>
  <w:style w:type="paragraph" w:styleId="TeksIsi2">
    <w:name w:val="Body Text 2"/>
    <w:basedOn w:val="Normal"/>
    <w:link w:val="TeksIsi2Aksara"/>
    <w:uiPriority w:val="99"/>
    <w:unhideWhenUsed/>
    <w:rsid w:val="00AA1D8D"/>
    <w:pPr>
      <w:spacing w:after="120" w:line="480" w:lineRule="auto"/>
    </w:pPr>
  </w:style>
  <w:style w:type="character" w:customStyle="1" w:styleId="TeksIsi2Aksara">
    <w:name w:val="Teks Isi 2 Aksara"/>
    <w:basedOn w:val="FonPerengganLalai"/>
    <w:link w:val="TeksIsi2"/>
    <w:uiPriority w:val="99"/>
    <w:rsid w:val="00AA1D8D"/>
  </w:style>
  <w:style w:type="paragraph" w:styleId="TeksIsi3">
    <w:name w:val="Body Text 3"/>
    <w:basedOn w:val="Normal"/>
    <w:link w:val="TeksIsi3Aksar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Isi3Aksara">
    <w:name w:val="Teks Isi 3 Aksara"/>
    <w:basedOn w:val="FonPerengganLalai"/>
    <w:link w:val="TeksIsi3"/>
    <w:uiPriority w:val="99"/>
    <w:rsid w:val="00AA1D8D"/>
    <w:rPr>
      <w:sz w:val="16"/>
      <w:szCs w:val="16"/>
    </w:rPr>
  </w:style>
  <w:style w:type="paragraph" w:styleId="Senarai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Senarai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Senarai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BuletSenara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BuletSenara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BuletSenara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omborSenara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omborSenara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omborSenara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SenaraiBerterusan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SenaraiBerterusan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SenaraiBerterusan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Makro">
    <w:name w:val="macro"/>
    <w:link w:val="TeksMakroAksar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MakroAksara">
    <w:name w:val="Teks Makro Aksara"/>
    <w:basedOn w:val="FonPerengganLalai"/>
    <w:link w:val="TeksMakro"/>
    <w:uiPriority w:val="99"/>
    <w:rsid w:val="0029639D"/>
    <w:rPr>
      <w:rFonts w:ascii="Courier" w:hAnsi="Courier"/>
      <w:sz w:val="20"/>
      <w:szCs w:val="20"/>
    </w:rPr>
  </w:style>
  <w:style w:type="paragraph" w:styleId="Petikan">
    <w:name w:val="Quote"/>
    <w:basedOn w:val="Normal"/>
    <w:next w:val="Normal"/>
    <w:link w:val="PetikanAksara"/>
    <w:uiPriority w:val="29"/>
    <w:qFormat/>
    <w:rsid w:val="00FC693F"/>
    <w:rPr>
      <w:i/>
      <w:iCs/>
      <w:color w:val="000000" w:themeColor="text1"/>
    </w:rPr>
  </w:style>
  <w:style w:type="character" w:customStyle="1" w:styleId="PetikanAksara">
    <w:name w:val="Petikan Aksara"/>
    <w:basedOn w:val="FonPerengganLalai"/>
    <w:link w:val="Petikan"/>
    <w:uiPriority w:val="29"/>
    <w:rsid w:val="00FC693F"/>
    <w:rPr>
      <w:i/>
      <w:iCs/>
      <w:color w:val="000000" w:themeColor="text1"/>
    </w:rPr>
  </w:style>
  <w:style w:type="character" w:customStyle="1" w:styleId="Tajuk4Aksara">
    <w:name w:val="Tajuk 4 Aksara"/>
    <w:basedOn w:val="FonPerengganLalai"/>
    <w:link w:val="Taju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ajuk5Aksara">
    <w:name w:val="Tajuk 5 Aksara"/>
    <w:basedOn w:val="FonPerengganLalai"/>
    <w:link w:val="Taju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ajuk6Aksara">
    <w:name w:val="Tajuk 6 Aksara"/>
    <w:basedOn w:val="FonPerengganLalai"/>
    <w:link w:val="Taju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ajuk7Aksara">
    <w:name w:val="Tajuk 7 Aksara"/>
    <w:basedOn w:val="FonPerengganLalai"/>
    <w:link w:val="Taju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ajuk8Aksara">
    <w:name w:val="Tajuk 8 Aksara"/>
    <w:basedOn w:val="FonPerengganLalai"/>
    <w:link w:val="Taju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ajuk9Aksara">
    <w:name w:val="Tajuk 9 Aksara"/>
    <w:basedOn w:val="FonPerengganLalai"/>
    <w:link w:val="Taju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apsye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uat">
    <w:name w:val="Strong"/>
    <w:basedOn w:val="FonPerengganLalai"/>
    <w:uiPriority w:val="22"/>
    <w:qFormat/>
    <w:rsid w:val="00FC693F"/>
    <w:rPr>
      <w:b/>
      <w:bCs/>
    </w:rPr>
  </w:style>
  <w:style w:type="character" w:styleId="Penekanan">
    <w:name w:val="Emphasis"/>
    <w:basedOn w:val="FonPerengganLalai"/>
    <w:uiPriority w:val="20"/>
    <w:qFormat/>
    <w:rsid w:val="00FC693F"/>
    <w:rPr>
      <w:i/>
      <w:iCs/>
    </w:rPr>
  </w:style>
  <w:style w:type="paragraph" w:styleId="PetikanMendalam">
    <w:name w:val="Intense Quote"/>
    <w:basedOn w:val="Normal"/>
    <w:next w:val="Normal"/>
    <w:link w:val="PetikanMendalamAksar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etikanMendalamAksara">
    <w:name w:val="Petikan Mendalam Aksara"/>
    <w:basedOn w:val="FonPerengganLalai"/>
    <w:link w:val="PetikanMendalam"/>
    <w:uiPriority w:val="30"/>
    <w:rsid w:val="00FC693F"/>
    <w:rPr>
      <w:b/>
      <w:bCs/>
      <w:i/>
      <w:iCs/>
      <w:color w:val="4F81BD" w:themeColor="accent1"/>
    </w:rPr>
  </w:style>
  <w:style w:type="character" w:styleId="PenekananTakKetara">
    <w:name w:val="Subtle Emphasis"/>
    <w:basedOn w:val="FonPerengganLalai"/>
    <w:uiPriority w:val="19"/>
    <w:qFormat/>
    <w:rsid w:val="00FC693F"/>
    <w:rPr>
      <w:i/>
      <w:iCs/>
      <w:color w:val="808080" w:themeColor="text1" w:themeTint="7F"/>
    </w:rPr>
  </w:style>
  <w:style w:type="character" w:styleId="PenekananMendalam">
    <w:name w:val="Intense Emphasis"/>
    <w:basedOn w:val="FonPerengganLalai"/>
    <w:uiPriority w:val="21"/>
    <w:qFormat/>
    <w:rsid w:val="00FC693F"/>
    <w:rPr>
      <w:b/>
      <w:bCs/>
      <w:i/>
      <w:iCs/>
      <w:color w:val="4F81BD" w:themeColor="accent1"/>
    </w:rPr>
  </w:style>
  <w:style w:type="character" w:styleId="RujukanTakKetara">
    <w:name w:val="Subtle Reference"/>
    <w:basedOn w:val="FonPerengganLalai"/>
    <w:uiPriority w:val="31"/>
    <w:qFormat/>
    <w:rsid w:val="00FC693F"/>
    <w:rPr>
      <w:smallCaps/>
      <w:color w:val="C0504D" w:themeColor="accent2"/>
      <w:u w:val="single"/>
    </w:rPr>
  </w:style>
  <w:style w:type="character" w:styleId="RujukanMendalam">
    <w:name w:val="Intense Reference"/>
    <w:basedOn w:val="FonPerengganLala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ajukBuku">
    <w:name w:val="Book Title"/>
    <w:basedOn w:val="FonPerengganLalai"/>
    <w:uiPriority w:val="33"/>
    <w:qFormat/>
    <w:rsid w:val="00FC693F"/>
    <w:rPr>
      <w:b/>
      <w:bCs/>
      <w:smallCaps/>
      <w:spacing w:val="5"/>
    </w:rPr>
  </w:style>
  <w:style w:type="paragraph" w:styleId="PengepalaTOC">
    <w:name w:val="TOC Heading"/>
    <w:basedOn w:val="Tajuk1"/>
    <w:next w:val="Normal"/>
    <w:uiPriority w:val="39"/>
    <w:semiHidden/>
    <w:unhideWhenUsed/>
    <w:qFormat/>
    <w:rsid w:val="00FC693F"/>
    <w:pPr>
      <w:outlineLvl w:val="9"/>
    </w:pPr>
  </w:style>
  <w:style w:type="table" w:styleId="GridJadual">
    <w:name w:val="Table Grid"/>
    <w:basedOn w:val="Jadua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ewarnaanCerah">
    <w:name w:val="Light Shading"/>
    <w:basedOn w:val="Jadua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PewarnaanCerah-Aksen1">
    <w:name w:val="Light Shading Accent 1"/>
    <w:basedOn w:val="Jadua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PewarnaanCerah-Aksen2">
    <w:name w:val="Light Shading Accent 2"/>
    <w:basedOn w:val="Jadua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PewarnaanCerah-Aksen3">
    <w:name w:val="Light Shading Accent 3"/>
    <w:basedOn w:val="Jadua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PewarnaanCerah-Aksen4">
    <w:name w:val="Light Shading Accent 4"/>
    <w:basedOn w:val="Jadua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PewarnaanCerah-Aksen5">
    <w:name w:val="Light Shading Accent 5"/>
    <w:basedOn w:val="Jadua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PewarnaanCerah-Aksen6">
    <w:name w:val="Light Shading Accent 6"/>
    <w:basedOn w:val="Jadua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enaraiCerah">
    <w:name w:val="Light List"/>
    <w:basedOn w:val="Jadua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enaraiCerah-Aksen1">
    <w:name w:val="Light List Accent 1"/>
    <w:basedOn w:val="Jadua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enaraiCerah-Aksen2">
    <w:name w:val="Light List Accent 2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enaraiCerah-Aksen3">
    <w:name w:val="Light List Accent 3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enaraiCerah-Aksen4">
    <w:name w:val="Light List Accent 4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enaraiCerah-Aksen5">
    <w:name w:val="Light List Accent 5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enaraiCerah-Aksen6">
    <w:name w:val="Light List Accent 6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dCerah">
    <w:name w:val="Light Grid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dCerah-Aksen1">
    <w:name w:val="Light Grid Accent 1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dCerah-Aksen2">
    <w:name w:val="Light Grid Accent 2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dCerah-Aksen3">
    <w:name w:val="Light Grid Accent 3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dCerah-Aksen4">
    <w:name w:val="Light Grid Accent 4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dCerah-Aksen5">
    <w:name w:val="Light Grid Accent 5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dCerah-Aksen6">
    <w:name w:val="Light Grid Accent 6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PewarnaanSederhana1">
    <w:name w:val="Medium Shading 1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1">
    <w:name w:val="Medium Shading 1 Accent 1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2">
    <w:name w:val="Medium Shading 1 Accent 2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3">
    <w:name w:val="Medium Shading 1 Accent 3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4">
    <w:name w:val="Medium Shading 1 Accent 4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5">
    <w:name w:val="Medium Shading 1 Accent 5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6">
    <w:name w:val="Medium Shading 1 Accent 6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2">
    <w:name w:val="Medium Shading 2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1">
    <w:name w:val="Medium Shading 2 Accent 1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2">
    <w:name w:val="Medium Shading 2 Accent 2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3">
    <w:name w:val="Medium Shading 2 Accent 3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4">
    <w:name w:val="Medium Shading 2 Accent 4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5">
    <w:name w:val="Medium Shading 2 Accent 5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6">
    <w:name w:val="Medium Shading 2 Accent 6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enaraiSederhana1">
    <w:name w:val="Medium List 1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enaraiSederhana1-Aksen1">
    <w:name w:val="Medium List 1 Accent 1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enaraiSederhana1-Aksen2">
    <w:name w:val="Medium List 1 Accent 2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enaraiSederhana1-Aksen3">
    <w:name w:val="Medium List 1 Accent 3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enaraiSederhana1-Aksen4">
    <w:name w:val="Medium List 1 Accent 4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enaraiSederhana1-Aksen5">
    <w:name w:val="Medium List 1 Accent 5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enaraiSederhana1-Aksen6">
    <w:name w:val="Medium List 1 Accent 6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enaraiSederhana2">
    <w:name w:val="Medium List 2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1">
    <w:name w:val="Medium List 2 Accent 1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2">
    <w:name w:val="Medium List 2 Accent 2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3">
    <w:name w:val="Medium List 2 Accent 3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4">
    <w:name w:val="Medium List 2 Accent 4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5">
    <w:name w:val="Medium List 2 Accent 5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6">
    <w:name w:val="Medium List 2 Accent 6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Sederhana1">
    <w:name w:val="Medium Grid 1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Sederhana1-Aksen1">
    <w:name w:val="Medium Grid 1 Accent 1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Sederhana1-Aksen2">
    <w:name w:val="Medium Grid 1 Accent 2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Sederhana1-Aksen3">
    <w:name w:val="Medium Grid 1 Accent 3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Sederhana1-Aksen4">
    <w:name w:val="Medium Grid 1 Accent 4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Sederhana1-Aksen5">
    <w:name w:val="Medium Grid 1 Accent 5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Sederhana1-Aksen6">
    <w:name w:val="Medium Grid 1 Accent 6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Sederhana2">
    <w:name w:val="Medium Grid 2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1">
    <w:name w:val="Medium Grid 2 Accent 1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2">
    <w:name w:val="Medium Grid 2 Accent 2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3">
    <w:name w:val="Medium Grid 2 Accent 3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4">
    <w:name w:val="Medium Grid 2 Accent 4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5">
    <w:name w:val="Medium Grid 2 Accent 5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6">
    <w:name w:val="Medium Grid 2 Accent 6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3">
    <w:name w:val="Medium Grid 3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dSederhana3-Aksen1">
    <w:name w:val="Medium Grid 3 Accent 1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dSederhana3-Aksen2">
    <w:name w:val="Medium Grid 3 Accent 2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dSederhana3-Aksen3">
    <w:name w:val="Medium Grid 3 Accent 3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dSederhana3-Aksen4">
    <w:name w:val="Medium Grid 3 Accent 4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dSederhana3-Aksen5">
    <w:name w:val="Medium Grid 3 Accent 5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dSederhana3-Aksen6">
    <w:name w:val="Medium Grid 3 Accent 6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enaraiGelap">
    <w:name w:val="Dark List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enaraiGelap-Aksen1">
    <w:name w:val="Dark List Accent 1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enaraiGelap-Aksen2">
    <w:name w:val="Dark List Accent 2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enaraiGelap-Aksen3">
    <w:name w:val="Dark List Accent 3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enaraiGelap-Aksen4">
    <w:name w:val="Dark List Accent 4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enaraiGelap-Aksen5">
    <w:name w:val="Dark List Accent 5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enaraiGelap-Aksen6">
    <w:name w:val="Dark List Accent 6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PewarnaanBerwarna-warni">
    <w:name w:val="Colorful Shading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1">
    <w:name w:val="Colorful Shading Accent 1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2">
    <w:name w:val="Colorful Shading Accent 2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3">
    <w:name w:val="Colorful Shading Accent 3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PewarnaanBerwarna-warni-Aksen4">
    <w:name w:val="Colorful Shading Accent 4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5">
    <w:name w:val="Colorful Shading Accent 5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6">
    <w:name w:val="Colorful Shading Accent 6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enaraiBerwarna-warni">
    <w:name w:val="Colorful List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enaraiBerwarna-warni-Aksen1">
    <w:name w:val="Colorful List Accent 1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enaraiBerwarna-warni-Aksen2">
    <w:name w:val="Colorful List Accent 2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enaraiBerwarna-warni-Aksen3">
    <w:name w:val="Colorful List Accent 3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enaraiBerwarna-warni-Aksen4">
    <w:name w:val="Colorful List Accent 4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enaraiBerwarna-warni-Aksen5">
    <w:name w:val="Colorful List Accent 5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enaraiBerwarna-warni-Aksen6">
    <w:name w:val="Colorful List Accent 6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Berwarna-warni">
    <w:name w:val="Colorful Grid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Berwarna-warni-Aksen1">
    <w:name w:val="Colorful Grid Accent 1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Berwarna-warni-Aksen2">
    <w:name w:val="Colorful Grid Accent 2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Berwarna-warni-Aksen3">
    <w:name w:val="Colorful Grid Accent 3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Berwarna-warni-Aksen4">
    <w:name w:val="Colorful Grid Accent 4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Berwarna-warni-Aksen5">
    <w:name w:val="Colorful Grid Accent 5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Berwarna-warni-Aksen6">
    <w:name w:val="Colorful Grid Accent 6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badariahkhomeini6@gmail.com</cp:lastModifiedBy>
  <cp:revision>63</cp:revision>
  <dcterms:created xsi:type="dcterms:W3CDTF">2026-01-21T08:20:00Z</dcterms:created>
  <dcterms:modified xsi:type="dcterms:W3CDTF">2026-02-07T14:21:00Z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