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ackground w:color="F2F2F2"/>
  <w:body>
    <w:tbl>
      <w:tblPr>
        <w:jc w:val="left"/>
        <w:tblInd w:w="108" w:type="dxa"/>
        <w:tblW w:w="15546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ayout w:type="fixed"/>
        <w:tblCellMar>
          <w:top w:w="0" w:type="dxa"/>
          <w:left w:w="108" w:type="dxa"/>
          <w:bottom w:w="0" w:type="dxa"/>
          <w:right w:w="113" w:type="dxa"/>
        </w:tblCellMar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>
        <w:trPr>
          <w:trHeight w:val="415"/>
        </w:trPr>
        <w:tc>
          <w:tcPr>
            <w:tcW w:w="3119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/>
            </w:tcBorders>
            <w:shd w:val="clear" w:color="auto" w:fill="F3F3F3"/>
            <w:vAlign w:val="bottom"/>
          </w:tcPr>
          <w:p>
            <w:pPr>
              <w:ind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Designed for:</w:t>
            </w:r>
          </w:p>
        </w:tc>
        <w:tc>
          <w:tcPr>
            <w:tcW w:w="3103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bottom"/>
          </w:tcPr>
          <w:p>
            <w:pPr>
              <w:ind w:left="0"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Designed by:</w:t>
            </w:r>
          </w:p>
        </w:tc>
        <w:tc>
          <w:tcPr>
            <w:tcW w:w="2274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bottom"/>
          </w:tcPr>
          <w:p>
            <w:pPr>
              <w:ind w:left="0"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Date:</w:t>
            </w:r>
          </w:p>
        </w:tc>
        <w:tc>
          <w:tcPr>
            <w:tcW w:w="836" w:type="dxa"/>
            <w:tcBorders>
              <w:bottom w:val="single" w:sz="4" w:space="0" w:color="F2F2F2"/>
            </w:tcBorders>
            <w:shd w:val="clear" w:color="auto" w:fill="F3F3F3"/>
            <w:vAlign w:val="bottom"/>
          </w:tcPr>
          <w:p>
            <w:pPr>
              <w:ind w:left="0"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Version:</w:t>
            </w:r>
          </w:p>
        </w:tc>
      </w:tr>
      <w:tr>
        <w:trPr>
          <w:trHeight w:val="415"/>
        </w:trPr>
        <w:tc>
          <w:tcPr>
            <w:tcW w:w="6190" w:type="dxa"/>
            <w:gridSpan w:val="2"/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Business Model Canvas</w:t>
            </w:r>
          </w:p>
        </w:tc>
        <w:tc>
          <w:tcPr>
            <w:tcW w:w="2731" w:type="dxa"/>
            <w:gridSpan w:val="3"/>
            <w:tcBorders>
              <w:bottom w:val="single" w:sz="4" w:space="0" w:color="F2F2F2"/>
            </w:tcBorders>
            <w:shd w:val="clear" w:color="auto" w:fill="FFFFFF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2706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1856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418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836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</w:tr>
      <w:tr>
        <w:trPr>
          <w:trHeight w:val="262"/>
        </w:trPr>
        <w:tc>
          <w:tcPr>
            <w:tcW w:w="3119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</w:tr>
      <w:tr>
        <w:trPr>
          <w:trHeight w:val="266"/>
        </w:trPr>
        <w:tc>
          <w:tcPr>
            <w:tcW w:w="3119" w:type="dxa"/>
            <w:tcBorders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Key Partners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Key Activities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Value Propositions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Customer Relationships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Customer Segments</w:t>
            </w:r>
          </w:p>
        </w:tc>
      </w:tr>
      <w:tr>
        <w:trPr>
          <w:trHeight w:val="2677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FFFFFF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 Kedai Amzar Iklan Bakar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Honey Food Sdn Bhd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PackingKu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Bake with Yen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Zakat Pulau Pinang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>
            <w:pPr>
              <w:rPr>
                <w:rFonts w:ascii="Arial" w:hAnsi="Arial"/>
                <w:color w:val="808080"/>
                <w:sz w:val="20"/>
              </w:rPr>
            </w:pPr>
            <w:r>
              <w:rPr>
                <w:rFonts w:ascii="Arial" w:hAnsi="Arial"/>
                <w:color w:val="808080"/>
                <w:sz w:val="20"/>
              </w:rPr>
              <w:t>1. Buat Kuih Raya</w:t>
            </w:r>
          </w:p>
          <w:p>
            <w:pPr>
              <w:rPr>
                <w:rFonts w:ascii="Arial" w:hAnsi="Arial"/>
                <w:color w:val="808080"/>
                <w:sz w:val="20"/>
              </w:rPr>
            </w:pPr>
            <w:r>
              <w:rPr>
                <w:rFonts w:ascii="Arial" w:hAnsi="Arial"/>
                <w:color w:val="808080"/>
                <w:sz w:val="20"/>
              </w:rPr>
              <w:t>2. Buat Door Gift</w:t>
            </w:r>
          </w:p>
          <w:p>
            <w:pPr>
              <w:rPr>
                <w:rFonts w:ascii="Arial" w:hAnsi="Arial"/>
                <w:color w:val="808080"/>
                <w:sz w:val="20"/>
              </w:rPr>
            </w:pPr>
            <w:r>
              <w:rPr>
                <w:rFonts w:ascii="Arial" w:hAnsi="Arial"/>
                <w:color w:val="808080"/>
                <w:sz w:val="20"/>
              </w:rPr>
              <w:t>3. Buat tempahan makanan</w:t>
            </w:r>
          </w:p>
        </w:tc>
        <w:tc>
          <w:tcPr>
            <w:tcW w:w="3096" w:type="dxa"/>
            <w:gridSpan w:val="4"/>
            <w:vMerge w:val="restart"/>
            <w:tcBorders>
              <w:top w:val="nil"/>
            </w:tcBorders>
            <w:shd w:val="clear" w:color="auto" w:fill="FFFFFF"/>
          </w:tcPr>
          <w:p>
            <w:pPr>
              <w:rPr>
                <w:rFonts w:ascii="Arial" w:hAnsi="Arial"/>
                <w:color w:val="808080"/>
                <w:sz w:val="20"/>
              </w:rPr>
            </w:pPr>
            <w:r>
              <w:rPr>
                <w:rFonts w:ascii="Arial" w:hAnsi="Arial"/>
                <w:color w:val="808080"/>
                <w:sz w:val="20"/>
              </w:rPr>
              <w:t>1. Pelanggan mahu membeli mengikut peruntukan mereka.</w:t>
            </w:r>
          </w:p>
          <w:p>
            <w:pPr>
              <w:rPr>
                <w:rFonts w:ascii="Arial" w:hAnsi="Arial"/>
                <w:color w:val="808080"/>
                <w:sz w:val="20"/>
              </w:rPr>
            </w:pPr>
            <w:r>
              <w:rPr>
                <w:rFonts w:ascii="Arial" w:hAnsi="Arial"/>
                <w:color w:val="808080"/>
                <w:sz w:val="20"/>
              </w:rPr>
              <w:t>2. Pelanggan berpuas hati dengan bayaran yang dikenakan</w:t>
            </w: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>
            <w:pPr>
              <w:ind w:right="-10"/>
              <w:rPr>
                <w:rFonts w:ascii="Arial" w:hAnsi="Arial"/>
                <w:color w:val="808080"/>
                <w:sz w:val="20"/>
              </w:rPr>
            </w:pPr>
            <w:r>
              <w:rPr>
                <w:rFonts w:ascii="Arial" w:hAnsi="Arial"/>
                <w:color w:val="808080"/>
                <w:sz w:val="20"/>
              </w:rPr>
              <w:t>1. Kebanyakan pelanggan adalah dari pelanggan setia.</w:t>
            </w:r>
          </w:p>
          <w:p>
            <w:pPr>
              <w:ind w:right="-10"/>
              <w:rPr>
                <w:rFonts w:ascii="Arial" w:hAnsi="Arial"/>
                <w:color w:val="808080"/>
                <w:sz w:val="20"/>
              </w:rPr>
            </w:pPr>
            <w:r>
              <w:rPr>
                <w:rFonts w:ascii="Arial" w:hAnsi="Arial"/>
                <w:color w:val="808080"/>
                <w:sz w:val="20"/>
              </w:rPr>
              <w:t>2. Ada pelanggan baru yang direkomen oleh pelanggan setia.</w:t>
            </w:r>
          </w:p>
          <w:p>
            <w:pPr>
              <w:ind w:right="-10"/>
              <w:rPr>
                <w:rFonts w:ascii="Arial" w:hAnsi="Arial"/>
                <w:color w:val="808080"/>
                <w:sz w:val="20"/>
              </w:rPr>
            </w:pPr>
          </w:p>
        </w:tc>
        <w:tc>
          <w:tcPr>
            <w:tcW w:w="3110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>
            <w:pPr>
              <w:ind w:right="-18"/>
              <w:rPr>
                <w:rFonts w:ascii="Arial" w:hAnsi="Arial"/>
                <w:color w:val="808080"/>
                <w:sz w:val="20"/>
              </w:rPr>
            </w:pPr>
            <w:r>
              <w:rPr>
                <w:rFonts w:ascii="Arial" w:hAnsi="Arial"/>
                <w:color w:val="808080"/>
                <w:sz w:val="20"/>
              </w:rPr>
              <w:t>1. Kedai Makan</w:t>
            </w:r>
          </w:p>
          <w:p>
            <w:pPr>
              <w:ind w:right="-18"/>
              <w:rPr>
                <w:rFonts w:ascii="Arial" w:hAnsi="Arial"/>
              </w:rPr>
            </w:pPr>
            <w:r>
              <w:rPr>
                <w:rFonts w:ascii="Arial" w:hAnsi="Arial"/>
                <w:color w:val="808080"/>
                <w:sz w:val="20"/>
              </w:rPr>
              <w:t>2. Pelanggan runcit (Sekolah, cikgu, orang kampung, kenalan)</w:t>
            </w:r>
          </w:p>
        </w:tc>
      </w:tr>
      <w:tr>
        <w:trPr>
          <w:trHeight w:val="264"/>
        </w:trPr>
        <w:tc>
          <w:tcPr>
            <w:tcW w:w="3119" w:type="dxa"/>
            <w:vMerge/>
            <w:shd w:val="clear" w:color="auto" w:fill="FFFFFF"/>
          </w:tcPr>
          <w:p/>
        </w:tc>
        <w:tc>
          <w:tcPr>
            <w:tcW w:w="3118" w:type="dxa"/>
            <w:gridSpan w:val="2"/>
            <w:tcBorders>
              <w:top w:val="single" w:sz="4" w:space="0" w:color="F2F2F2"/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Key Resources</w:t>
            </w:r>
          </w:p>
        </w:tc>
        <w:tc>
          <w:tcPr>
            <w:tcW w:w="3096" w:type="dxa"/>
            <w:gridSpan w:val="4"/>
            <w:vMerge/>
            <w:shd w:val="clear" w:color="auto" w:fill="FFFFFF"/>
          </w:tcPr>
          <w:p/>
        </w:tc>
        <w:tc>
          <w:tcPr>
            <w:tcW w:w="3103" w:type="dxa"/>
            <w:gridSpan w:val="2"/>
            <w:tcBorders>
              <w:top w:val="single" w:sz="4" w:space="0" w:color="F2F2F2"/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Channels</w:t>
            </w:r>
          </w:p>
        </w:tc>
        <w:tc>
          <w:tcPr>
            <w:tcW w:w="3110" w:type="dxa"/>
            <w:gridSpan w:val="3"/>
            <w:vMerge/>
            <w:shd w:val="clear" w:color="auto" w:fill="FFFFFF"/>
          </w:tcPr>
          <w:p/>
        </w:tc>
      </w:tr>
      <w:tr>
        <w:trPr>
          <w:trHeight w:val="2822"/>
        </w:trPr>
        <w:tc>
          <w:tcPr>
            <w:tcW w:w="3119" w:type="dxa"/>
            <w:vMerge/>
            <w:tcBorders>
              <w:bottom w:val="single" w:sz="4" w:space="0" w:color="F2F2F2"/>
            </w:tcBorders>
            <w:shd w:val="clear" w:color="auto" w:fill="FFFFFF"/>
          </w:tcPr>
          <w:p/>
        </w:tc>
        <w:tc>
          <w:tcPr>
            <w:tcW w:w="3118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>
            <w:pPr>
              <w:rPr>
                <w:rFonts w:ascii="Arial" w:hAnsi="Arial"/>
                <w:color w:val="808080"/>
                <w:sz w:val="20"/>
              </w:rPr>
            </w:pPr>
            <w:r>
              <w:rPr>
                <w:rFonts w:ascii="Arial" w:hAnsi="Arial"/>
                <w:color w:val="808080"/>
                <w:sz w:val="20"/>
              </w:rPr>
              <w:t>1. Bahan bakery</w:t>
            </w:r>
          </w:p>
          <w:p>
            <w:pPr>
              <w:rPr>
                <w:rFonts w:ascii="Arial" w:hAnsi="Arial"/>
                <w:color w:val="808080"/>
                <w:sz w:val="20"/>
              </w:rPr>
            </w:pPr>
            <w:r>
              <w:rPr>
                <w:rFonts w:ascii="Arial" w:hAnsi="Arial"/>
                <w:color w:val="808080"/>
                <w:sz w:val="20"/>
              </w:rPr>
              <w:t>2. Packaging makanan</w:t>
            </w:r>
          </w:p>
        </w:tc>
        <w:tc>
          <w:tcPr>
            <w:tcW w:w="3096" w:type="dxa"/>
            <w:gridSpan w:val="4"/>
            <w:vMerge/>
            <w:tcBorders>
              <w:bottom w:val="single" w:sz="4" w:space="0" w:color="F2F2F2"/>
            </w:tcBorders>
            <w:shd w:val="clear" w:color="auto" w:fill="FFFFFF"/>
          </w:tcPr>
          <w:p/>
        </w:tc>
        <w:tc>
          <w:tcPr>
            <w:tcW w:w="3103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>
            <w:pPr>
              <w:ind w:right="-10"/>
              <w:rPr>
                <w:rFonts w:ascii="Arial" w:hAnsi="Arial"/>
                <w:color w:val="808080"/>
                <w:sz w:val="20"/>
              </w:rPr>
            </w:pPr>
            <w:r>
              <w:rPr>
                <w:rFonts w:ascii="Arial" w:hAnsi="Arial"/>
                <w:color w:val="808080"/>
                <w:sz w:val="20"/>
              </w:rPr>
              <w:t>1. Jualan terus di kedai</w:t>
            </w:r>
            <w:bookmarkStart w:id="0" w:name="_GoBack"/>
            <w:bookmarkEnd w:id="0"/>
          </w:p>
          <w:p>
            <w:pPr>
              <w:ind w:right="-10"/>
              <w:rPr>
                <w:rFonts w:ascii="Arial" w:hAnsi="Arial"/>
                <w:color w:val="808080"/>
                <w:sz w:val="20"/>
              </w:rPr>
            </w:pPr>
            <w:r>
              <w:rPr>
                <w:rFonts w:ascii="Arial" w:hAnsi="Arial"/>
                <w:color w:val="808080"/>
                <w:sz w:val="20"/>
              </w:rPr>
              <w:t>2. Online (TikTok, Whatsapp&amp;Facebook)</w:t>
            </w:r>
          </w:p>
        </w:tc>
        <w:tc>
          <w:tcPr>
            <w:tcW w:w="3110" w:type="dxa"/>
            <w:gridSpan w:val="3"/>
            <w:vMerge/>
            <w:tcBorders>
              <w:bottom w:val="single" w:sz="4" w:space="0" w:color="F2F2F2"/>
            </w:tcBorders>
            <w:shd w:val="clear" w:color="auto" w:fill="FFFFFF"/>
          </w:tcPr>
          <w:p/>
        </w:tc>
      </w:tr>
      <w:tr>
        <w:trPr>
          <w:trHeight w:val="279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Cost Structure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Revenue Streams</w:t>
            </w:r>
          </w:p>
        </w:tc>
      </w:tr>
      <w:tr>
        <w:trPr>
          <w:trHeight w:val="2667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/>
          </w:tcPr>
          <w:p>
            <w:pPr>
              <w:ind w:right="-32"/>
              <w:rPr>
                <w:rFonts w:ascii="Arial" w:hAnsi="Arial"/>
                <w:color w:val="808080"/>
                <w:sz w:val="20"/>
              </w:rPr>
            </w:pPr>
            <w:r>
              <w:rPr>
                <w:rFonts w:ascii="Arial" w:hAnsi="Arial"/>
                <w:color w:val="808080"/>
                <w:sz w:val="20"/>
              </w:rPr>
              <w:t>Kos bahan mentah sekitar  45% dari hasil jualan.</w:t>
            </w: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/>
          </w:tcPr>
          <w:p>
            <w:pPr>
              <w:ind w:right="-18"/>
              <w:rPr>
                <w:rFonts w:ascii="Arial" w:hAnsi="Arial"/>
                <w:color w:val="808080"/>
                <w:sz w:val="20"/>
              </w:rPr>
            </w:pPr>
            <w:r>
              <w:rPr>
                <w:rFonts w:ascii="Arial" w:hAnsi="Arial"/>
                <w:color w:val="808080"/>
                <w:sz w:val="20"/>
              </w:rPr>
              <w:t xml:space="preserve">Jumlah keuntungan sebulan dalam anggaran RM800 sebulan. </w:t>
            </w:r>
          </w:p>
        </w:tc>
      </w:tr>
      <w:tr>
        <w:trPr>
          <w:trHeight w:val="282"/>
        </w:trPr>
        <w:tc>
          <w:tcPr>
            <w:tcW w:w="15546" w:type="dxa"/>
            <w:gridSpan w:val="12"/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Designed by: The Business Model Foundry (</w:t>
            </w:r>
            <w:r>
              <w:rPr>
                <w:rStyle w:val="16"/>
                <w:rFonts w:ascii="Arial" w:hAnsi="Arial"/>
                <w:sz w:val="16"/>
              </w:rPr>
              <w:fldChar w:fldCharType="begin"/>
            </w:r>
            <w:r>
              <w:instrText>HYPERLINK "http://www.businessmodelgeneration.com/canvas"</w:instrText>
            </w:r>
            <w:r>
              <w:rPr>
                <w:rStyle w:val="16"/>
                <w:rFonts w:ascii="Arial" w:hAnsi="Arial"/>
                <w:sz w:val="16"/>
              </w:rPr>
              <w:fldChar w:fldCharType="separate"/>
            </w:r>
            <w:r>
              <w:rPr>
                <w:rStyle w:val="16"/>
                <w:rFonts w:ascii="Arial" w:hAnsi="Arial"/>
                <w:sz w:val="16"/>
              </w:rPr>
              <w:t>www.businessmodelgeneration.com/canvas</w:t>
            </w:r>
            <w:r>
              <w:rPr>
                <w:rStyle w:val="16"/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). Word implementation by: Neos Chronos Limited (</w:t>
            </w:r>
            <w:r>
              <w:rPr>
                <w:rStyle w:val="16"/>
                <w:rFonts w:ascii="Arial" w:hAnsi="Arial"/>
                <w:sz w:val="16"/>
              </w:rPr>
              <w:fldChar w:fldCharType="begin"/>
            </w:r>
            <w:r>
              <w:instrText>HYPERLINK "https://neoschronos.com"</w:instrText>
            </w:r>
            <w:r>
              <w:rPr>
                <w:rStyle w:val="16"/>
                <w:rFonts w:ascii="Arial" w:hAnsi="Arial"/>
                <w:sz w:val="16"/>
              </w:rPr>
              <w:fldChar w:fldCharType="separate"/>
            </w:r>
            <w:r>
              <w:rPr>
                <w:rStyle w:val="16"/>
                <w:rFonts w:ascii="Arial" w:hAnsi="Arial"/>
                <w:sz w:val="16"/>
              </w:rPr>
              <w:t>https://neoschronos.com</w:t>
            </w:r>
            <w:r>
              <w:rPr>
                <w:rStyle w:val="16"/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). License: </w:t>
            </w:r>
            <w:r>
              <w:rPr>
                <w:rStyle w:val="16"/>
                <w:rFonts w:ascii="Arial" w:hAnsi="Arial"/>
                <w:sz w:val="16"/>
                <w:lang w:val="mr-IN"/>
              </w:rPr>
              <w:fldChar w:fldCharType="begin"/>
            </w:r>
            <w:r>
              <w:instrText>HYPERLINK "https://creativecommons.org/licenses/by-sa/3.0/"</w:instrText>
            </w:r>
            <w:r>
              <w:rPr>
                <w:rStyle w:val="16"/>
                <w:rFonts w:ascii="Arial" w:hAnsi="Arial"/>
                <w:sz w:val="16"/>
                <w:lang w:val="mr-IN"/>
              </w:rPr>
              <w:fldChar w:fldCharType="separate"/>
            </w:r>
            <w:r>
              <w:rPr>
                <w:rStyle w:val="16"/>
                <w:rFonts w:ascii="Arial" w:hAnsi="Arial"/>
                <w:sz w:val="16"/>
                <w:lang w:val="mr-IN"/>
              </w:rPr>
              <w:t>CC BY-SA 3.0</w:t>
            </w:r>
            <w:r>
              <w:rPr>
                <w:rStyle w:val="16"/>
                <w:rFonts w:ascii="Arial" w:hAnsi="Arial"/>
                <w:sz w:val="16"/>
                <w:lang w:val="mr-IN"/>
              </w:rPr>
              <w:fldChar w:fldCharType="end"/>
            </w:r>
          </w:p>
        </w:tc>
      </w:tr>
    </w:tbl>
    <w:p>
      <w:pPr>
        <w:ind w:right="-944"/>
      </w:pPr>
    </w:p>
    <w:tbl>
      <w:tblPr>
        <w:jc w:val="left"/>
        <w:tblInd w:w="108" w:type="dxa"/>
        <w:tblW w:w="15546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ayout w:type="fixed"/>
        <w:tblCellMar>
          <w:top w:w="0" w:type="dxa"/>
          <w:left w:w="108" w:type="dxa"/>
          <w:bottom w:w="0" w:type="dxa"/>
          <w:right w:w="113" w:type="dxa"/>
        </w:tblCellMar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>
        <w:trPr>
          <w:trHeight w:val="415"/>
        </w:trPr>
        <w:tc>
          <w:tcPr>
            <w:tcW w:w="3119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/>
            </w:tcBorders>
            <w:shd w:val="clear" w:color="auto" w:fill="F3F3F3"/>
            <w:vAlign w:val="bottom"/>
          </w:tcPr>
          <w:p>
            <w:pPr>
              <w:ind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Designed for:</w:t>
            </w:r>
          </w:p>
        </w:tc>
        <w:tc>
          <w:tcPr>
            <w:tcW w:w="3103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bottom"/>
          </w:tcPr>
          <w:p>
            <w:pPr>
              <w:ind w:left="0"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Designed by:</w:t>
            </w:r>
          </w:p>
        </w:tc>
        <w:tc>
          <w:tcPr>
            <w:tcW w:w="2274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bottom"/>
          </w:tcPr>
          <w:p>
            <w:pPr>
              <w:ind w:left="0"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Date:</w:t>
            </w:r>
          </w:p>
        </w:tc>
        <w:tc>
          <w:tcPr>
            <w:tcW w:w="836" w:type="dxa"/>
            <w:tcBorders>
              <w:bottom w:val="single" w:sz="4" w:space="0" w:color="F2F2F2"/>
            </w:tcBorders>
            <w:shd w:val="clear" w:color="auto" w:fill="F3F3F3"/>
            <w:vAlign w:val="bottom"/>
          </w:tcPr>
          <w:p>
            <w:pPr>
              <w:ind w:left="0"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Version:</w:t>
            </w:r>
          </w:p>
        </w:tc>
      </w:tr>
      <w:tr>
        <w:trPr>
          <w:trHeight w:val="415"/>
        </w:trPr>
        <w:tc>
          <w:tcPr>
            <w:tcW w:w="6190" w:type="dxa"/>
            <w:gridSpan w:val="2"/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Business Model Canvas</w:t>
            </w:r>
          </w:p>
        </w:tc>
        <w:tc>
          <w:tcPr>
            <w:tcW w:w="2731" w:type="dxa"/>
            <w:gridSpan w:val="3"/>
            <w:tcBorders>
              <w:bottom w:val="single" w:sz="4" w:space="0" w:color="F2F2F2"/>
            </w:tcBorders>
            <w:shd w:val="clear" w:color="auto" w:fill="FFFFFF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2706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1856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418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836" w:type="dxa"/>
            <w:tcBorders>
              <w:bottom w:val="single" w:sz="4" w:space="0" w:color="F2F2F2"/>
            </w:tcBorders>
            <w:shd w:val="clear" w:color="auto" w:fill="FFFFFF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</w:tr>
      <w:tr>
        <w:trPr>
          <w:trHeight w:val="262"/>
        </w:trPr>
        <w:tc>
          <w:tcPr>
            <w:tcW w:w="3119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/>
            </w:tcBorders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</w:rPr>
            </w:pPr>
          </w:p>
        </w:tc>
      </w:tr>
      <w:tr>
        <w:trPr>
          <w:trHeight w:val="266"/>
        </w:trPr>
        <w:tc>
          <w:tcPr>
            <w:tcW w:w="3119" w:type="dxa"/>
            <w:tcBorders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Key Partners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Key Activities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Value Propositions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Customer Relationships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Customer Segments</w:t>
            </w:r>
          </w:p>
        </w:tc>
      </w:tr>
      <w:tr>
        <w:trPr>
          <w:trHeight w:val="2677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FFFFFF"/>
          </w:tcPr>
          <w:p>
            <w:pPr>
              <w:rPr>
                <w:rFonts w:ascii="Arial" w:hAnsi="Arial"/>
                <w:color w:val="808080"/>
                <w:sz w:val="20"/>
              </w:rPr>
            </w:pP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>
            <w:pPr>
              <w:rPr>
                <w:rFonts w:ascii="Arial" w:hAnsi="Arial"/>
                <w:color w:val="808080"/>
                <w:sz w:val="20"/>
              </w:rPr>
            </w:pPr>
          </w:p>
        </w:tc>
        <w:tc>
          <w:tcPr>
            <w:tcW w:w="3096" w:type="dxa"/>
            <w:gridSpan w:val="4"/>
            <w:vMerge w:val="restart"/>
            <w:tcBorders>
              <w:top w:val="nil"/>
            </w:tcBorders>
            <w:shd w:val="clear" w:color="auto" w:fill="FFFFFF"/>
          </w:tcPr>
          <w:p>
            <w:pPr>
              <w:rPr>
                <w:rFonts w:ascii="Arial" w:hAnsi="Arial"/>
                <w:color w:val="808080"/>
                <w:sz w:val="20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>
            <w:pPr>
              <w:ind w:right="-10"/>
              <w:rPr>
                <w:rFonts w:ascii="Arial" w:hAnsi="Arial"/>
                <w:color w:val="808080"/>
                <w:sz w:val="20"/>
              </w:rPr>
            </w:pPr>
          </w:p>
        </w:tc>
        <w:tc>
          <w:tcPr>
            <w:tcW w:w="3110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>
            <w:pPr>
              <w:ind w:right="-18"/>
              <w:rPr>
                <w:rFonts w:ascii="Arial" w:hAnsi="Arial"/>
              </w:rPr>
            </w:pPr>
          </w:p>
        </w:tc>
      </w:tr>
      <w:tr>
        <w:trPr>
          <w:trHeight w:val="264"/>
        </w:trPr>
        <w:tc>
          <w:tcPr>
            <w:tcW w:w="3119" w:type="dxa"/>
            <w:vMerge/>
            <w:shd w:val="clear" w:color="auto" w:fill="FFFFFF"/>
          </w:tcPr>
          <w:p/>
        </w:tc>
        <w:tc>
          <w:tcPr>
            <w:tcW w:w="3118" w:type="dxa"/>
            <w:gridSpan w:val="2"/>
            <w:tcBorders>
              <w:top w:val="single" w:sz="4" w:space="0" w:color="F2F2F2"/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Key Resources</w:t>
            </w:r>
          </w:p>
        </w:tc>
        <w:tc>
          <w:tcPr>
            <w:tcW w:w="3096" w:type="dxa"/>
            <w:gridSpan w:val="4"/>
            <w:vMerge/>
            <w:shd w:val="clear" w:color="auto" w:fill="FFFFFF"/>
          </w:tcPr>
          <w:p/>
        </w:tc>
        <w:tc>
          <w:tcPr>
            <w:tcW w:w="3103" w:type="dxa"/>
            <w:gridSpan w:val="2"/>
            <w:tcBorders>
              <w:top w:val="single" w:sz="4" w:space="0" w:color="F2F2F2"/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Channels</w:t>
            </w:r>
          </w:p>
        </w:tc>
        <w:tc>
          <w:tcPr>
            <w:tcW w:w="3110" w:type="dxa"/>
            <w:gridSpan w:val="3"/>
            <w:vMerge/>
            <w:shd w:val="clear" w:color="auto" w:fill="FFFFFF"/>
          </w:tcPr>
          <w:p/>
        </w:tc>
      </w:tr>
      <w:tr>
        <w:trPr>
          <w:trHeight w:val="2822"/>
        </w:trPr>
        <w:tc>
          <w:tcPr>
            <w:tcW w:w="3119" w:type="dxa"/>
            <w:vMerge/>
            <w:tcBorders>
              <w:bottom w:val="single" w:sz="4" w:space="0" w:color="F2F2F2"/>
            </w:tcBorders>
            <w:shd w:val="clear" w:color="auto" w:fill="FFFFFF"/>
          </w:tcPr>
          <w:p/>
        </w:tc>
        <w:tc>
          <w:tcPr>
            <w:tcW w:w="3118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>
            <w:pPr>
              <w:rPr>
                <w:rFonts w:ascii="Arial" w:hAnsi="Arial"/>
                <w:color w:val="808080"/>
                <w:sz w:val="20"/>
              </w:rPr>
            </w:pPr>
          </w:p>
        </w:tc>
        <w:tc>
          <w:tcPr>
            <w:tcW w:w="3096" w:type="dxa"/>
            <w:gridSpan w:val="4"/>
            <w:vMerge/>
            <w:tcBorders>
              <w:bottom w:val="single" w:sz="4" w:space="0" w:color="F2F2F2"/>
            </w:tcBorders>
            <w:shd w:val="clear" w:color="auto" w:fill="FFFFFF"/>
          </w:tcPr>
          <w:p/>
        </w:tc>
        <w:tc>
          <w:tcPr>
            <w:tcW w:w="3103" w:type="dxa"/>
            <w:gridSpan w:val="2"/>
            <w:tcBorders>
              <w:top w:val="nil"/>
              <w:bottom w:val="single" w:sz="4" w:space="0" w:color="F2F2F2"/>
            </w:tcBorders>
            <w:shd w:val="clear" w:color="auto" w:fill="FFFFFF"/>
          </w:tcPr>
          <w:p>
            <w:pPr>
              <w:ind w:right="-10"/>
              <w:rPr>
                <w:rFonts w:ascii="Arial" w:hAnsi="Arial"/>
                <w:color w:val="808080"/>
                <w:sz w:val="20"/>
              </w:rPr>
            </w:pPr>
          </w:p>
        </w:tc>
        <w:tc>
          <w:tcPr>
            <w:tcW w:w="3110" w:type="dxa"/>
            <w:gridSpan w:val="3"/>
            <w:vMerge/>
            <w:tcBorders>
              <w:bottom w:val="single" w:sz="4" w:space="0" w:color="F2F2F2"/>
            </w:tcBorders>
            <w:shd w:val="clear" w:color="auto" w:fill="FFFFFF"/>
          </w:tcPr>
          <w:p/>
        </w:tc>
      </w:tr>
      <w:tr>
        <w:trPr>
          <w:trHeight w:val="279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Cost Structure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/>
          </w:tcPr>
          <w:p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Revenue Streams</w:t>
            </w:r>
          </w:p>
        </w:tc>
      </w:tr>
      <w:tr>
        <w:trPr>
          <w:trHeight w:val="2667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/>
          </w:tcPr>
          <w:p>
            <w:pPr>
              <w:ind w:right="-32"/>
              <w:rPr>
                <w:rFonts w:ascii="Arial" w:hAnsi="Arial"/>
                <w:color w:val="808080"/>
                <w:sz w:val="20"/>
              </w:rPr>
            </w:pP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/>
          </w:tcPr>
          <w:p>
            <w:pPr>
              <w:ind w:right="-18"/>
              <w:rPr>
                <w:rFonts w:ascii="Arial" w:hAnsi="Arial"/>
                <w:color w:val="808080"/>
                <w:sz w:val="20"/>
              </w:rPr>
            </w:pPr>
          </w:p>
        </w:tc>
      </w:tr>
      <w:tr>
        <w:trPr>
          <w:trHeight w:val="282"/>
        </w:trPr>
        <w:tc>
          <w:tcPr>
            <w:tcW w:w="15546" w:type="dxa"/>
            <w:gridSpan w:val="12"/>
            <w:shd w:val="clear" w:color="auto" w:fill="F3F3F3"/>
            <w:vAlign w:val="center"/>
          </w:tcPr>
          <w:p>
            <w:pPr>
              <w:ind w:right="-94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Designed by: The Business Model Foundry (</w:t>
            </w:r>
            <w:r>
              <w:rPr>
                <w:rStyle w:val="16"/>
                <w:rFonts w:ascii="Arial" w:hAnsi="Arial"/>
                <w:sz w:val="16"/>
              </w:rPr>
              <w:fldChar w:fldCharType="begin"/>
            </w:r>
            <w:r>
              <w:instrText>HYPERLINK "http://www.businessmodelgeneration.com/canvas"</w:instrText>
            </w:r>
            <w:r>
              <w:rPr>
                <w:rStyle w:val="16"/>
                <w:rFonts w:ascii="Arial" w:hAnsi="Arial"/>
                <w:sz w:val="16"/>
              </w:rPr>
              <w:fldChar w:fldCharType="separate"/>
            </w:r>
            <w:r>
              <w:rPr>
                <w:rStyle w:val="16"/>
                <w:rFonts w:ascii="Arial" w:hAnsi="Arial"/>
                <w:sz w:val="16"/>
              </w:rPr>
              <w:t>www.businessmodelgeneration.com/canvas</w:t>
            </w:r>
            <w:r>
              <w:rPr>
                <w:rStyle w:val="16"/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). Word implementation by: Neos Chronos Limited (</w:t>
            </w:r>
            <w:r>
              <w:rPr>
                <w:rStyle w:val="16"/>
                <w:rFonts w:ascii="Arial" w:hAnsi="Arial"/>
                <w:sz w:val="16"/>
              </w:rPr>
              <w:fldChar w:fldCharType="begin"/>
            </w:r>
            <w:r>
              <w:instrText>HYPERLINK "https://neoschronos.com"</w:instrText>
            </w:r>
            <w:r>
              <w:rPr>
                <w:rStyle w:val="16"/>
                <w:rFonts w:ascii="Arial" w:hAnsi="Arial"/>
                <w:sz w:val="16"/>
              </w:rPr>
              <w:fldChar w:fldCharType="separate"/>
            </w:r>
            <w:r>
              <w:rPr>
                <w:rStyle w:val="16"/>
                <w:rFonts w:ascii="Arial" w:hAnsi="Arial"/>
                <w:sz w:val="16"/>
              </w:rPr>
              <w:t>https://neoschronos.com</w:t>
            </w:r>
            <w:r>
              <w:rPr>
                <w:rStyle w:val="16"/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). License: </w:t>
            </w:r>
            <w:r>
              <w:rPr>
                <w:rStyle w:val="16"/>
                <w:rFonts w:ascii="Arial" w:hAnsi="Arial"/>
                <w:sz w:val="16"/>
                <w:lang w:val="mr-IN"/>
              </w:rPr>
              <w:fldChar w:fldCharType="begin"/>
            </w:r>
            <w:r>
              <w:instrText>HYPERLINK "https://creativecommons.org/licenses/by-sa/3.0/"</w:instrText>
            </w:r>
            <w:r>
              <w:rPr>
                <w:rStyle w:val="16"/>
                <w:rFonts w:ascii="Arial" w:hAnsi="Arial"/>
                <w:sz w:val="16"/>
                <w:lang w:val="mr-IN"/>
              </w:rPr>
              <w:fldChar w:fldCharType="separate"/>
            </w:r>
            <w:r>
              <w:rPr>
                <w:rStyle w:val="16"/>
                <w:rFonts w:ascii="Arial" w:hAnsi="Arial"/>
                <w:sz w:val="16"/>
                <w:lang w:val="mr-IN"/>
              </w:rPr>
              <w:t>CC BY-SA 3.0</w:t>
            </w:r>
            <w:r>
              <w:rPr>
                <w:rStyle w:val="16"/>
                <w:rFonts w:ascii="Arial" w:hAnsi="Arial"/>
                <w:sz w:val="16"/>
                <w:lang w:val="mr-IN"/>
              </w:rPr>
              <w:fldChar w:fldCharType="end"/>
            </w:r>
          </w:p>
        </w:tc>
      </w:tr>
    </w:tbl>
    <w:p>
      <w:pPr>
        <w:ind w:right="-944"/>
      </w:pPr>
    </w:p>
    <w:sectPr>
      <w:headerReference w:type="default" r:id="rId2"/>
      <w:headerReference w:type="even" r:id="rId3"/>
      <w:headerReference w:type="first" r:id="rId4"/>
      <w:pgSz w:w="16820" w:h="11900" w:orient="landscape"/>
      <w:pgMar w:top="567" w:right="692" w:bottom="567" w:left="663" w:header="0" w:footer="0" w:gutter="0"/>
      <w:vAlign w:val="center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ＭＳ 明朝">
    <w:altName w:val="Droid Sans"/>
    <w:panose1 w:val="00000000000000000000"/>
    <w:charset w:val="4E"/>
    <w:family w:val="auto"/>
    <w:pitch w:val="variable"/>
    <w:sig w:usb0="00000001" w:usb1="08070000" w:usb2="00000010" w:usb3="00000000" w:csb0="0002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tabs>
        <w:tab w:val="center" w:pos="4320"/>
        <w:tab w:val="right" w:pos="8640"/>
      </w:tabs>
    </w:pPr>
    <w:r>
      <w:rPr>
        <w:lang w:val="en-US"/>
      </w:rPr>
      <w:pict>
        <v:shape type="#_x0000_t136" id="PowerPlusWaterMarkObject1" o:spid="_x0000_s1" fillcolor="#C0C0C0" stroked="f" strokeweight="1.0pt" strokecolor="#000000" adj="10800" wrapcoords="3352 4800 20 4800 20 16800 21579 16800 21516 4800 3352 4800" style="position:absolute;&#10;margin-left:0.0pt;&#10;margin-top:0.0pt;&#10;width:773.1pt;&#10;height:40.65pt;&#10;z-index:-7;&#10;mso-position-horizontal:center;&#10;mso-position-horizontal-relative:margin;&#10;mso-position-vertical:center;&#10;mso-position-vertical-relative:margin;&#10;mso-wrap-distance-left:8.999863pt;&#10;mso-wrap-distance-right:8.999863pt;">
          <v:stroke color="#000000"/>
          <v:textpath style="font-family:&quot;Droid Sans&quot;;" trim="t" fitpath="t" string="Neos Chronos Business Model Canvas Word"/>
        </v:shape>
      </w:pict>
    </w: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tabs>
        <w:tab w:val="center" w:pos="4320"/>
        <w:tab w:val="right" w:pos="8640"/>
      </w:tabs>
    </w:pPr>
    <w:r>
      <w:rPr>
        <w:lang w:val="en-US"/>
      </w:rPr>
      <w:pict>
        <v:shape type="#_x0000_t136" id="PowerPlusWaterMarkObject2" o:spid="_x0000_s2" fillcolor="#C0C0C0" stroked="f" strokeweight="1.0pt" strokecolor="#000000" adj="10800" wrapcoords="3352 4800 20 4800 20 16800 21579 16800 21516 4800 3352 4800" style="position:absolute;&#10;margin-left:0.0pt;&#10;margin-top:0.0pt;&#10;width:773.1pt;&#10;height:40.65pt;&#10;z-index:-6;&#10;mso-position-horizontal:center;&#10;mso-position-horizontal-relative:margin;&#10;mso-position-vertical:center;&#10;mso-position-vertical-relative:margin;&#10;mso-wrap-distance-left:8.999863pt;&#10;mso-wrap-distance-right:8.999863pt;">
          <v:stroke color="#000000"/>
          <v:textpath style="font-family:&quot;Droid Sans&quot;;" trim="t" fitpath="t" string="Neos Chronos Business Model Canvas Word"/>
        </v:shape>
      </w:pict>
    </w:r>
  </w:p>
</w:hdr>
</file>

<file path=word/header3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tabs>
        <w:tab w:val="center" w:pos="4320"/>
        <w:tab w:val="right" w:pos="8640"/>
      </w:tabs>
    </w:pPr>
    <w:r>
      <w:rPr>
        <w:lang w:val="en-US"/>
      </w:rPr>
      <w:pict>
        <v:shape type="#_x0000_t136" id="PowerPlusWaterMarkObject3" o:spid="_x0000_s3" fillcolor="#C0C0C0" stroked="f" strokeweight="1.0pt" strokecolor="#000000" adj="10800" wrapcoords="3352 4800 20 4800 20 16800 21579 16800 21516 4800 3352 4800" style="position:absolute;&#10;margin-left:0.0pt;&#10;margin-top:0.0pt;&#10;width:773.1pt;&#10;height:40.65pt;&#10;z-index:-5;&#10;mso-position-horizontal:center;&#10;mso-position-horizontal-relative:margin;&#10;mso-position-vertical:center;&#10;mso-position-vertical-relative:margin;&#10;mso-wrap-distance-left:8.999863pt;&#10;mso-wrap-distance-right:8.999863pt;">
          <v:stroke color="#000000"/>
          <v:textpath style="font-family:&quot;Droid Sans&quot;;" trim="t" fitpath="t" string="Neos Chronos Business Model Canvas Word"/>
        </v:shape>
      </w:pict>
    </w: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3"/>
  <w:displayBackgroundShape/>
  <w:bordersDoNotSurroundHeader/>
  <w:bordersDoNotSurroundFooter/>
  <w:defaultTabStop w:val="720"/>
  <w:drawingGridHorizontalSpacing w:val="181"/>
  <w:drawingGridVerticalSpacing w:val="181"/>
  <w:displayHorizontalDrawingGridEvery w:val="0"/>
  <w:displayVerticalDrawingGridEvery w:val="1"/>
  <w:savePreviewPicture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Droid Sans" w:eastAsia="ＭＳ 明朝" w:cs="Arial" w:hAnsi="Droid Sans"/>
      <w:sz w:val="24"/>
      <w:szCs w:val="24"/>
      <w:lang w:val="en-GB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rFonts w:ascii="Lucida Grande" w:hAnsi="Lucida Grande"/>
      <w:sz w:val="18"/>
      <w:szCs w:val="18"/>
    </w:rPr>
  </w:style>
  <w:style w:type="character" w:styleId="16">
    <w:name w:val="Hyperlink"/>
    <w:basedOn w:val="10"/>
    <w:rPr>
      <w:color w:val="0000FF"/>
      <w:u w:val="single"/>
    </w:rPr>
  </w:style>
  <w:style w:type="paragraph" w:styleId="17">
    <w:name w:val="header"/>
    <w:basedOn w:val="0"/>
    <w:pPr>
      <w:tabs>
        <w:tab w:val="center" w:pos="4320"/>
        <w:tab w:val="right" w:pos="8640"/>
      </w:tabs>
    </w:pPr>
  </w:style>
  <w:style w:type="paragraph" w:styleId="18">
    <w:name w:val="footer"/>
    <w:basedOn w:val="0"/>
    <w:pPr>
      <w:tabs>
        <w:tab w:val="center" w:pos="4320"/>
        <w:tab w:val="right" w:pos="8640"/>
      </w:tabs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Honor_Office</Application>
  <Pages>3</Pages>
  <Words>192</Words>
  <Characters>1236</Characters>
  <Lines>100</Lines>
  <Paragraphs>50</Paragraphs>
  <CharactersWithSpaces>1381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2026-01-31T03:06:59Z</dcterms:modified>
</cp:coreProperties>
</file>